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1963EE50" w14:textId="77777777" w:rsidTr="00943920">
        <w:trPr>
          <w:trHeight w:val="841"/>
        </w:trPr>
        <w:tc>
          <w:tcPr>
            <w:tcW w:w="7621" w:type="dxa"/>
            <w:gridSpan w:val="2"/>
            <w:shd w:val="clear" w:color="auto" w:fill="auto"/>
            <w:vAlign w:val="center"/>
          </w:tcPr>
          <w:p w14:paraId="36D195B8"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E508C9" w:rsidRPr="003519F9">
              <w:rPr>
                <w:rFonts w:ascii="Oswald" w:hAnsi="Oswald" w:cs="Arial"/>
                <w:b/>
                <w:smallCaps/>
                <w:noProof/>
              </w:rPr>
              <w:t>Database Lead (Offshore)</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420A53"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5D4E6324"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253ADFF8"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ABC3D40" w14:textId="77777777" w:rsidR="00943920" w:rsidRPr="005E601E" w:rsidRDefault="00E508C9" w:rsidP="00943920">
            <w:pPr>
              <w:rPr>
                <w:rFonts w:ascii="Oswald" w:hAnsi="Oswald"/>
                <w:bCs/>
                <w:sz w:val="22"/>
                <w:szCs w:val="22"/>
              </w:rPr>
            </w:pPr>
            <w:r w:rsidRPr="003519F9">
              <w:rPr>
                <w:rFonts w:ascii="Oswald" w:hAnsi="Oswald"/>
                <w:bCs/>
                <w:noProof/>
                <w:sz w:val="22"/>
                <w:szCs w:val="22"/>
              </w:rPr>
              <w:t>Database Lead (Offshore)</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0FC42FAC"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7B3A43A5" w14:textId="77777777" w:rsidR="00943920" w:rsidRDefault="00E508C9" w:rsidP="00E31215">
            <w:pPr>
              <w:rPr>
                <w:rFonts w:ascii="Oswald" w:hAnsi="Oswald"/>
                <w:bCs/>
                <w:sz w:val="22"/>
                <w:szCs w:val="22"/>
              </w:rPr>
            </w:pPr>
            <w:r w:rsidRPr="003519F9">
              <w:rPr>
                <w:rFonts w:ascii="Oswald" w:hAnsi="Oswald"/>
                <w:bCs/>
                <w:noProof/>
                <w:sz w:val="22"/>
                <w:szCs w:val="22"/>
              </w:rPr>
              <w:t>NEW0000434</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43698E58"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77777777" w:rsidR="00F64009" w:rsidRPr="005E601E" w:rsidRDefault="00E508C9" w:rsidP="002776C1">
            <w:pPr>
              <w:rPr>
                <w:rFonts w:ascii="Lato" w:hAnsi="Lato"/>
                <w:bCs/>
                <w:iCs/>
                <w:sz w:val="22"/>
                <w:szCs w:val="22"/>
              </w:rPr>
            </w:pPr>
            <w:r w:rsidRPr="003519F9">
              <w:rPr>
                <w:rFonts w:ascii="Lato" w:hAnsi="Lato"/>
                <w:bCs/>
                <w:iCs/>
                <w:noProof/>
                <w:sz w:val="22"/>
                <w:szCs w:val="22"/>
              </w:rPr>
              <w:t>IT Global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41B4DA" w14:textId="77777777" w:rsidR="00F64009" w:rsidRPr="005E601E" w:rsidRDefault="00E508C9" w:rsidP="00F64009">
            <w:pPr>
              <w:rPr>
                <w:rFonts w:ascii="Lato" w:hAnsi="Lato"/>
                <w:bCs/>
                <w:iCs/>
                <w:sz w:val="22"/>
                <w:szCs w:val="22"/>
              </w:rPr>
            </w:pPr>
            <w:r w:rsidRPr="003519F9">
              <w:rPr>
                <w:rFonts w:ascii="Lato" w:hAnsi="Lato"/>
                <w:bCs/>
                <w:iCs/>
                <w:noProof/>
                <w:sz w:val="22"/>
                <w:szCs w:val="22"/>
              </w:rPr>
              <w:t>P5</w:t>
            </w:r>
          </w:p>
        </w:tc>
      </w:tr>
      <w:tr w:rsidR="00994C06" w:rsidRPr="005E601E" w14:paraId="303AA7F8"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6EEC52F7" w14:textId="77777777" w:rsidR="00F64009" w:rsidRPr="005E601E" w:rsidRDefault="00E508C9" w:rsidP="00F64009">
            <w:pPr>
              <w:rPr>
                <w:rFonts w:ascii="Lato" w:hAnsi="Lato"/>
                <w:bCs/>
                <w:iCs/>
                <w:sz w:val="22"/>
                <w:szCs w:val="22"/>
              </w:rPr>
            </w:pPr>
            <w:r w:rsidRPr="003519F9">
              <w:rPr>
                <w:rFonts w:ascii="Lato" w:hAnsi="Lato"/>
                <w:bCs/>
                <w:iCs/>
                <w:noProof/>
                <w:sz w:val="22"/>
                <w:szCs w:val="22"/>
              </w:rPr>
              <w:t>Head of Global Enterprise Technology</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E508C9" w:rsidP="00F64009">
            <w:pPr>
              <w:rPr>
                <w:rFonts w:ascii="Lato" w:hAnsi="Lato"/>
                <w:bCs/>
                <w:iCs/>
                <w:sz w:val="22"/>
                <w:szCs w:val="22"/>
              </w:rPr>
            </w:pPr>
            <w:r w:rsidRPr="003519F9">
              <w:rPr>
                <w:rFonts w:ascii="Lato" w:hAnsi="Lato"/>
                <w:bCs/>
                <w:iCs/>
                <w:noProof/>
                <w:sz w:val="22"/>
                <w:szCs w:val="22"/>
              </w:rPr>
              <w:t>Permanent</w:t>
            </w:r>
          </w:p>
        </w:tc>
      </w:tr>
      <w:tr w:rsidR="00BB1C79" w:rsidRPr="005E601E" w14:paraId="21CFEC41"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6ECEDAB0" w14:textId="77777777" w:rsidR="00BB1C79" w:rsidRDefault="00E508C9" w:rsidP="00F64009">
            <w:pPr>
              <w:rPr>
                <w:rFonts w:ascii="Lato" w:hAnsi="Lato"/>
                <w:bCs/>
                <w:iCs/>
                <w:sz w:val="22"/>
                <w:szCs w:val="22"/>
              </w:rPr>
            </w:pPr>
            <w:r w:rsidRPr="003519F9">
              <w:rPr>
                <w:rFonts w:ascii="Lato" w:hAnsi="Lato"/>
                <w:bCs/>
                <w:iCs/>
                <w:noProof/>
                <w:sz w:val="22"/>
                <w:szCs w:val="22"/>
              </w:rPr>
              <w:t>Asia, ESA, or WCA; Any existing SCI office location in these regions</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0C777B6" w14:textId="77777777" w:rsidR="00BB1C79" w:rsidRDefault="00E508C9" w:rsidP="00F64009">
            <w:pPr>
              <w:rPr>
                <w:rFonts w:ascii="Lato" w:hAnsi="Lato"/>
                <w:bCs/>
                <w:iCs/>
                <w:sz w:val="22"/>
                <w:szCs w:val="22"/>
              </w:rPr>
            </w:pPr>
            <w:r w:rsidRPr="003519F9">
              <w:rPr>
                <w:rFonts w:ascii="Lato" w:hAnsi="Lato"/>
                <w:bCs/>
                <w:iCs/>
                <w:noProof/>
                <w:sz w:val="22"/>
                <w:szCs w:val="22"/>
              </w:rPr>
              <w:t>Europe, WCA, ESA, MENAEE Time Zones (UTC/GMT + / - 3 hours)</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E508C9"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E508C9"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37EAD15"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348E095D" w14:textId="77777777" w:rsidR="00A338D7" w:rsidRPr="00033EB6" w:rsidRDefault="00E508C9" w:rsidP="00A338D7">
            <w:pPr>
              <w:rPr>
                <w:rFonts w:ascii="Lato" w:hAnsi="Lato"/>
                <w:bCs/>
                <w:iCs/>
                <w:color w:val="000000"/>
                <w:sz w:val="22"/>
                <w:szCs w:val="22"/>
              </w:rPr>
            </w:pPr>
            <w:r w:rsidRPr="003519F9">
              <w:rPr>
                <w:rFonts w:ascii="Lato" w:hAnsi="Lato"/>
                <w:bCs/>
                <w:iCs/>
                <w:noProof/>
                <w:color w:val="000000"/>
                <w:sz w:val="22"/>
                <w:szCs w:val="22"/>
              </w:rPr>
              <w:t>Ensuring the ro</w:t>
            </w:r>
            <w:bookmarkStart w:id="0" w:name="_GoBack"/>
            <w:bookmarkEnd w:id="0"/>
            <w:r w:rsidRPr="003519F9">
              <w:rPr>
                <w:rFonts w:ascii="Lato" w:hAnsi="Lato"/>
                <w:bCs/>
                <w:iCs/>
                <w:noProof/>
                <w:color w:val="000000"/>
                <w:sz w:val="22"/>
                <w:szCs w:val="22"/>
              </w:rPr>
              <w:t>bust, safe and reliable operation of the infrastructure that enables SCI's core operating platforms.</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091C7FF" w14:textId="77777777" w:rsidR="00A338D7" w:rsidRPr="005E601E" w:rsidRDefault="00E508C9" w:rsidP="00A338D7">
            <w:pPr>
              <w:rPr>
                <w:rFonts w:ascii="Lato" w:hAnsi="Lato"/>
                <w:bCs/>
                <w:iCs/>
                <w:sz w:val="22"/>
                <w:szCs w:val="22"/>
              </w:rPr>
            </w:pPr>
            <w:r w:rsidRPr="003519F9">
              <w:rPr>
                <w:rFonts w:ascii="Lato" w:hAnsi="Lato"/>
                <w:bCs/>
                <w:iCs/>
                <w:noProof/>
                <w:color w:val="000000"/>
                <w:sz w:val="22"/>
                <w:szCs w:val="22"/>
              </w:rPr>
              <w:t>The SQL Server DBA is responsible for the supporting all activities related to database performance, backups and data security of all SCA data held within SCI  hosted SQL Server instances</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37762F4">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B7027F1" w14:textId="77777777" w:rsidTr="037762F4">
        <w:tc>
          <w:tcPr>
            <w:tcW w:w="10296" w:type="dxa"/>
          </w:tcPr>
          <w:p w14:paraId="24BA6888" w14:textId="3FEC31A0" w:rsidR="00E508C9" w:rsidRPr="003519F9" w:rsidRDefault="00E508C9" w:rsidP="4D54D4E5">
            <w:pPr>
              <w:pStyle w:val="ListParagraph"/>
              <w:numPr>
                <w:ilvl w:val="0"/>
                <w:numId w:val="5"/>
              </w:numPr>
              <w:rPr>
                <w:rFonts w:ascii="Lato" w:hAnsi="Lato"/>
                <w:noProof/>
                <w:sz w:val="22"/>
                <w:szCs w:val="22"/>
              </w:rPr>
            </w:pPr>
            <w:r w:rsidRPr="4D54D4E5">
              <w:rPr>
                <w:rFonts w:ascii="Lato" w:hAnsi="Lato"/>
                <w:noProof/>
                <w:sz w:val="22"/>
                <w:szCs w:val="22"/>
              </w:rPr>
              <w:t xml:space="preserve"> Conduct regular data backups of SQL Server instances and validate them to ensure disaster recovery and business continuity planning procedures can be enacted if required, ensuring safety and resource conservation.</w:t>
            </w:r>
          </w:p>
          <w:p w14:paraId="4A5F9663" w14:textId="1DA405E5" w:rsidR="00E508C9" w:rsidRPr="003519F9" w:rsidRDefault="00E508C9" w:rsidP="4D54D4E5">
            <w:pPr>
              <w:pStyle w:val="ListParagraph"/>
              <w:numPr>
                <w:ilvl w:val="0"/>
                <w:numId w:val="5"/>
              </w:numPr>
              <w:rPr>
                <w:rFonts w:ascii="Lato" w:hAnsi="Lato"/>
                <w:noProof/>
                <w:sz w:val="22"/>
                <w:szCs w:val="22"/>
              </w:rPr>
            </w:pPr>
            <w:r w:rsidRPr="4D54D4E5">
              <w:rPr>
                <w:rFonts w:ascii="Lato" w:hAnsi="Lato"/>
                <w:noProof/>
                <w:sz w:val="22"/>
                <w:szCs w:val="22"/>
              </w:rPr>
              <w:t>Perform proactive and reactive performance reviews of all SQL Server instances, recording baselines and statistics to share with system owners, and using monitoring tools such as Paessler PRTG to maintain optimal database performance.</w:t>
            </w:r>
          </w:p>
          <w:p w14:paraId="0FAA663E" w14:textId="6C649FBA" w:rsidR="00E508C9" w:rsidRPr="003519F9" w:rsidRDefault="00E508C9" w:rsidP="4D54D4E5">
            <w:pPr>
              <w:pStyle w:val="ListParagraph"/>
              <w:numPr>
                <w:ilvl w:val="0"/>
                <w:numId w:val="5"/>
              </w:numPr>
              <w:rPr>
                <w:rFonts w:ascii="Lato" w:hAnsi="Lato"/>
                <w:noProof/>
                <w:sz w:val="22"/>
                <w:szCs w:val="22"/>
              </w:rPr>
            </w:pPr>
            <w:r w:rsidRPr="4D54D4E5">
              <w:rPr>
                <w:rFonts w:ascii="Lato" w:hAnsi="Lato"/>
                <w:noProof/>
                <w:sz w:val="22"/>
                <w:szCs w:val="22"/>
              </w:rPr>
              <w:t>Implement routine health checks for all SQL Server instances to ensure the effective and efficient use of resources, which supports cost reduction and safety in the workplace.</w:t>
            </w:r>
          </w:p>
          <w:p w14:paraId="5524AA7C" w14:textId="00FCD63E" w:rsidR="00E508C9" w:rsidRPr="003519F9" w:rsidRDefault="00E508C9" w:rsidP="4D54D4E5">
            <w:pPr>
              <w:pStyle w:val="ListParagraph"/>
              <w:numPr>
                <w:ilvl w:val="0"/>
                <w:numId w:val="5"/>
              </w:numPr>
              <w:rPr>
                <w:rFonts w:ascii="Lato" w:hAnsi="Lato"/>
                <w:noProof/>
                <w:sz w:val="22"/>
                <w:szCs w:val="22"/>
              </w:rPr>
            </w:pPr>
            <w:r w:rsidRPr="4D54D4E5">
              <w:rPr>
                <w:rFonts w:ascii="Lato" w:hAnsi="Lato"/>
                <w:noProof/>
                <w:sz w:val="22"/>
                <w:szCs w:val="22"/>
              </w:rPr>
              <w:t>Optimise SQL Server configuration settings and perform regular maintenance tasks to keep indexes and statistics up to date, ensuring the stability and performance of the databases.</w:t>
            </w:r>
          </w:p>
          <w:p w14:paraId="1EA6E624" w14:textId="48B9B7DE" w:rsidR="00E508C9" w:rsidRPr="003519F9" w:rsidRDefault="00E508C9" w:rsidP="4D54D4E5">
            <w:pPr>
              <w:pStyle w:val="ListParagraph"/>
              <w:numPr>
                <w:ilvl w:val="0"/>
                <w:numId w:val="5"/>
              </w:numPr>
              <w:rPr>
                <w:rFonts w:ascii="Lato" w:hAnsi="Lato"/>
                <w:noProof/>
                <w:sz w:val="22"/>
                <w:szCs w:val="22"/>
              </w:rPr>
            </w:pPr>
            <w:r w:rsidRPr="4D54D4E5">
              <w:rPr>
                <w:rFonts w:ascii="Lato" w:hAnsi="Lato"/>
                <w:noProof/>
                <w:sz w:val="22"/>
                <w:szCs w:val="22"/>
              </w:rPr>
              <w:t>Troubleshoot SQL Server and Windows Server issues, and respond to critical system issues during and after business hours, maintaining consistent documentation in line with global team standards.</w:t>
            </w:r>
          </w:p>
          <w:p w14:paraId="2815B0B0" w14:textId="3A7FB72F" w:rsidR="00E508C9" w:rsidRPr="003519F9" w:rsidRDefault="00E508C9" w:rsidP="4D54D4E5">
            <w:pPr>
              <w:pStyle w:val="ListParagraph"/>
              <w:numPr>
                <w:ilvl w:val="0"/>
                <w:numId w:val="5"/>
              </w:numPr>
              <w:rPr>
                <w:rFonts w:ascii="Lato" w:hAnsi="Lato"/>
                <w:noProof/>
                <w:sz w:val="22"/>
                <w:szCs w:val="22"/>
              </w:rPr>
            </w:pPr>
            <w:r w:rsidRPr="4D54D4E5">
              <w:rPr>
                <w:rFonts w:ascii="Lato" w:hAnsi="Lato"/>
                <w:noProof/>
                <w:sz w:val="22"/>
                <w:szCs w:val="22"/>
              </w:rPr>
              <w:t>Provide ad-hoc reporting and engage with critical stakeholders to establish necessary monitoring points, ensuring databases run optimally and meet organisational needs.</w:t>
            </w:r>
          </w:p>
          <w:p w14:paraId="53A0CD7A" w14:textId="62AD46FD" w:rsidR="00DA0123" w:rsidRPr="005E601E" w:rsidRDefault="00E508C9" w:rsidP="4D54D4E5">
            <w:pPr>
              <w:pStyle w:val="ListParagraph"/>
              <w:numPr>
                <w:ilvl w:val="0"/>
                <w:numId w:val="5"/>
              </w:numPr>
              <w:rPr>
                <w:rFonts w:ascii="Lato" w:hAnsi="Lato"/>
                <w:sz w:val="22"/>
                <w:szCs w:val="22"/>
              </w:rPr>
            </w:pPr>
            <w:r w:rsidRPr="037762F4">
              <w:rPr>
                <w:rFonts w:ascii="Lato" w:hAnsi="Lato"/>
                <w:noProof/>
                <w:sz w:val="22"/>
                <w:szCs w:val="22"/>
              </w:rPr>
              <w:t>Oversee the installation and configuration of new SQL Server instances as required and serve as the point of contact for emergency events outside regular hours, ensuring continuity and support for the organisation's operations.</w:t>
            </w:r>
          </w:p>
          <w:p w14:paraId="77633F5F" w14:textId="4FC8730F" w:rsidR="00DA0123" w:rsidRPr="005E601E" w:rsidRDefault="00DA0123" w:rsidP="037762F4">
            <w:pPr>
              <w:pStyle w:val="ListParagraph"/>
              <w:rPr>
                <w:rFonts w:ascii="Lato" w:hAnsi="Lato"/>
                <w:sz w:val="22"/>
                <w:szCs w:val="22"/>
              </w:rPr>
            </w:pP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E508C9"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E508C9"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E508C9"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E508C9"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E508C9"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E508C9"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10CBF0FD"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E508C9" w:rsidRPr="003519F9">
              <w:rPr>
                <w:rFonts w:ascii="Lato" w:hAnsi="Lato"/>
                <w:bCs/>
                <w:noProof/>
                <w:sz w:val="22"/>
                <w:szCs w:val="22"/>
              </w:rPr>
              <w:t>5%</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37762F4">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785BD5A" w14:textId="77777777" w:rsidTr="037762F4">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25427D7A" w14:textId="77777777" w:rsidR="00E508C9" w:rsidRPr="003519F9" w:rsidRDefault="00E508C9" w:rsidP="00673845">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Enterprise Technology Team</w:t>
            </w:r>
          </w:p>
          <w:p w14:paraId="3C0A6C59" w14:textId="77777777" w:rsidR="00E508C9" w:rsidRPr="003519F9" w:rsidRDefault="00E508C9" w:rsidP="00673845">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Application Services Team</w:t>
            </w:r>
          </w:p>
          <w:p w14:paraId="09BDBD7B" w14:textId="77777777" w:rsidR="002E64D8" w:rsidRDefault="00E508C9"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SCI Product Development Managers</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49106707" w14:textId="77777777" w:rsidR="00E508C9" w:rsidRPr="003519F9" w:rsidRDefault="00E508C9" w:rsidP="00673845">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Members</w:t>
            </w:r>
          </w:p>
          <w:p w14:paraId="5555B4CD" w14:textId="28D2AD4B" w:rsidR="002E64D8" w:rsidRPr="002E64D8" w:rsidRDefault="00E508C9" w:rsidP="037762F4">
            <w:pPr>
              <w:rPr>
                <w:rFonts w:ascii="Lato" w:hAnsi="Lato"/>
                <w:sz w:val="22"/>
                <w:szCs w:val="22"/>
              </w:rPr>
            </w:pPr>
            <w:r w:rsidRPr="037762F4">
              <w:rPr>
                <w:rFonts w:ascii="Lato" w:hAnsi="Lato"/>
                <w:noProof/>
                <w:sz w:val="22"/>
                <w:szCs w:val="22"/>
              </w:rPr>
              <w:t>•</w:t>
            </w:r>
            <w:r>
              <w:tab/>
            </w:r>
            <w:r w:rsidRPr="037762F4">
              <w:rPr>
                <w:rFonts w:ascii="Lato" w:hAnsi="Lato"/>
                <w:noProof/>
                <w:sz w:val="22"/>
                <w:szCs w:val="22"/>
              </w:rPr>
              <w:t>Core Technology Vendors</w:t>
            </w:r>
          </w:p>
          <w:p w14:paraId="466559CC" w14:textId="58FD898A" w:rsidR="002E64D8" w:rsidRPr="002E64D8" w:rsidRDefault="002E64D8" w:rsidP="037762F4">
            <w:pPr>
              <w:rPr>
                <w:rFonts w:ascii="Lato" w:hAnsi="Lato"/>
                <w:noProof/>
                <w:sz w:val="22"/>
                <w:szCs w:val="22"/>
              </w:rPr>
            </w:pP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37762F4">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8899EFF" w14:textId="77777777" w:rsidTr="037762F4">
        <w:trPr>
          <w:trHeight w:val="854"/>
        </w:trPr>
        <w:tc>
          <w:tcPr>
            <w:tcW w:w="10296" w:type="dxa"/>
          </w:tcPr>
          <w:p w14:paraId="4459C0B5" w14:textId="5AE5BB45" w:rsidR="037762F4" w:rsidRDefault="037762F4" w:rsidP="037762F4">
            <w:pPr>
              <w:pStyle w:val="ListParagraph"/>
            </w:pPr>
          </w:p>
          <w:p w14:paraId="35A4D6AF" w14:textId="0D6C5A41" w:rsidR="002E64D8" w:rsidRPr="002E64D8" w:rsidRDefault="70D398D0" w:rsidP="1A7D5007">
            <w:pPr>
              <w:pStyle w:val="ListParagraph"/>
              <w:numPr>
                <w:ilvl w:val="0"/>
                <w:numId w:val="1"/>
              </w:numPr>
            </w:pPr>
            <w:r w:rsidRPr="037762F4">
              <w:rPr>
                <w:rFonts w:ascii="Lato" w:hAnsi="Lato"/>
                <w:noProof/>
                <w:sz w:val="22"/>
                <w:szCs w:val="22"/>
              </w:rPr>
              <w:t>Cluster: Thinking</w:t>
            </w:r>
            <w:r w:rsidR="00E508C9">
              <w:br/>
            </w:r>
            <w:r w:rsidRPr="037762F4">
              <w:rPr>
                <w:rFonts w:ascii="Lato" w:hAnsi="Lato"/>
                <w:noProof/>
                <w:sz w:val="22"/>
                <w:szCs w:val="22"/>
              </w:rPr>
              <w:t>Competency: Planning and organising</w:t>
            </w:r>
            <w:r w:rsidR="00E508C9">
              <w:br/>
            </w:r>
            <w:r w:rsidRPr="037762F4">
              <w:rPr>
                <w:rFonts w:ascii="Lato" w:hAnsi="Lato"/>
                <w:noProof/>
                <w:sz w:val="22"/>
                <w:szCs w:val="22"/>
              </w:rPr>
              <w:t>Level: Accomplished</w:t>
            </w:r>
            <w:r w:rsidR="00E508C9">
              <w:br/>
            </w:r>
            <w:r w:rsidRPr="037762F4">
              <w:rPr>
                <w:rFonts w:ascii="Lato" w:hAnsi="Lato"/>
                <w:noProof/>
                <w:sz w:val="22"/>
                <w:szCs w:val="22"/>
              </w:rPr>
              <w:t>Behavioural Indicator: Plans, prioritises and organizes work to meet commitments aligned with organizational goals.</w:t>
            </w:r>
          </w:p>
          <w:p w14:paraId="1024542F" w14:textId="5AE4CB9D" w:rsidR="4B6B0138" w:rsidRDefault="4B6B0138" w:rsidP="037762F4">
            <w:pPr>
              <w:pStyle w:val="ListParagraph"/>
              <w:numPr>
                <w:ilvl w:val="0"/>
                <w:numId w:val="1"/>
              </w:numPr>
              <w:rPr>
                <w:noProof/>
              </w:rPr>
            </w:pPr>
            <w:r w:rsidRPr="037762F4">
              <w:rPr>
                <w:rFonts w:ascii="Lato" w:eastAsia="Lato" w:hAnsi="Lato" w:cs="Lato"/>
                <w:noProof/>
                <w:color w:val="000000" w:themeColor="text1"/>
                <w:sz w:val="22"/>
                <w:szCs w:val="22"/>
              </w:rPr>
              <w:t>Cluster: Thinking</w:t>
            </w:r>
            <w:r>
              <w:br/>
            </w:r>
            <w:r w:rsidRPr="037762F4">
              <w:rPr>
                <w:rFonts w:ascii="Lato" w:eastAsia="Lato" w:hAnsi="Lato" w:cs="Lato"/>
                <w:noProof/>
                <w:color w:val="000000" w:themeColor="text1"/>
                <w:sz w:val="22"/>
                <w:szCs w:val="22"/>
              </w:rPr>
              <w:t>Competency: Applying technical and professional expertise</w:t>
            </w:r>
            <w:r>
              <w:br/>
            </w:r>
            <w:r w:rsidRPr="037762F4">
              <w:rPr>
                <w:rFonts w:ascii="Lato" w:eastAsia="Lato" w:hAnsi="Lato" w:cs="Lato"/>
                <w:noProof/>
                <w:color w:val="000000" w:themeColor="text1"/>
                <w:sz w:val="22"/>
                <w:szCs w:val="22"/>
              </w:rPr>
              <w:t>Level: Leading Edge</w:t>
            </w:r>
            <w:r>
              <w:br/>
            </w:r>
            <w:r w:rsidRPr="037762F4">
              <w:rPr>
                <w:rFonts w:ascii="Lato" w:eastAsia="Lato" w:hAnsi="Lato" w:cs="Lato"/>
                <w:noProof/>
                <w:color w:val="000000" w:themeColor="text1"/>
                <w:sz w:val="22"/>
                <w:szCs w:val="22"/>
              </w:rPr>
              <w:t>Behavioural Indicator: Sets and drives standards for the organisation to deliver better quality outcomes for children.</w:t>
            </w:r>
          </w:p>
          <w:p w14:paraId="1F6B6CF8" w14:textId="746D5F92" w:rsidR="002E64D8" w:rsidRPr="002E64D8" w:rsidRDefault="4BAC90DA" w:rsidP="037762F4">
            <w:pPr>
              <w:pStyle w:val="ListParagraph"/>
              <w:numPr>
                <w:ilvl w:val="0"/>
                <w:numId w:val="1"/>
              </w:numPr>
              <w:rPr>
                <w:rFonts w:ascii="Lato" w:hAnsi="Lato"/>
                <w:noProof/>
                <w:sz w:val="22"/>
                <w:szCs w:val="22"/>
              </w:rPr>
            </w:pPr>
            <w:r w:rsidRPr="037762F4">
              <w:rPr>
                <w:rFonts w:ascii="Lato" w:hAnsi="Lato"/>
                <w:noProof/>
                <w:sz w:val="22"/>
                <w:szCs w:val="22"/>
              </w:rPr>
              <w:t>Cluster: Thinking</w:t>
            </w:r>
            <w:r w:rsidR="00E508C9">
              <w:br/>
            </w:r>
            <w:r w:rsidRPr="037762F4">
              <w:rPr>
                <w:rFonts w:ascii="Lato" w:hAnsi="Lato"/>
                <w:noProof/>
                <w:sz w:val="22"/>
                <w:szCs w:val="22"/>
              </w:rPr>
              <w:t>Competency: Problem solving and decision making</w:t>
            </w:r>
            <w:r w:rsidR="00E508C9">
              <w:br/>
            </w:r>
            <w:r w:rsidRPr="037762F4">
              <w:rPr>
                <w:rFonts w:ascii="Lato" w:hAnsi="Lato"/>
                <w:noProof/>
                <w:sz w:val="22"/>
                <w:szCs w:val="22"/>
              </w:rPr>
              <w:t>Level: Accomplished</w:t>
            </w:r>
            <w:r w:rsidR="00E508C9">
              <w:br/>
            </w:r>
            <w:r w:rsidRPr="037762F4">
              <w:rPr>
                <w:rFonts w:ascii="Lato" w:hAnsi="Lato"/>
                <w:noProof/>
                <w:sz w:val="22"/>
                <w:szCs w:val="22"/>
              </w:rPr>
              <w:t xml:space="preserve">Behavioural Indicator: Analyses complex issues and makes informed decisions to solve problems effectively. </w:t>
            </w:r>
          </w:p>
          <w:p w14:paraId="11314AE2" w14:textId="28015654" w:rsidR="002E64D8" w:rsidRPr="002E64D8" w:rsidRDefault="70D398D0" w:rsidP="1A7D5007">
            <w:pPr>
              <w:pStyle w:val="ListParagraph"/>
              <w:numPr>
                <w:ilvl w:val="0"/>
                <w:numId w:val="1"/>
              </w:numPr>
            </w:pPr>
            <w:r w:rsidRPr="037762F4">
              <w:rPr>
                <w:rFonts w:ascii="Lato" w:hAnsi="Lato"/>
                <w:noProof/>
                <w:sz w:val="22"/>
                <w:szCs w:val="22"/>
              </w:rPr>
              <w:t>Cluster: Engaging</w:t>
            </w:r>
            <w:r w:rsidR="00E508C9">
              <w:br/>
            </w:r>
            <w:r w:rsidRPr="037762F4">
              <w:rPr>
                <w:rFonts w:ascii="Lato" w:hAnsi="Lato"/>
                <w:noProof/>
                <w:sz w:val="22"/>
                <w:szCs w:val="22"/>
              </w:rPr>
              <w:t>Competency: Collaborating and partnering</w:t>
            </w:r>
            <w:r w:rsidR="00E508C9">
              <w:br/>
            </w:r>
            <w:r w:rsidRPr="037762F4">
              <w:rPr>
                <w:rFonts w:ascii="Lato" w:hAnsi="Lato"/>
                <w:noProof/>
                <w:sz w:val="22"/>
                <w:szCs w:val="22"/>
              </w:rPr>
              <w:t>Level: Accomplished</w:t>
            </w:r>
            <w:r w:rsidR="00E508C9">
              <w:br/>
            </w:r>
            <w:r w:rsidRPr="037762F4">
              <w:rPr>
                <w:rFonts w:ascii="Lato" w:hAnsi="Lato"/>
                <w:noProof/>
                <w:sz w:val="22"/>
                <w:szCs w:val="22"/>
              </w:rPr>
              <w:t>Behavioural Indicator: Builds partnerships and works collaboratively with others to meet shared objectives.</w:t>
            </w:r>
          </w:p>
          <w:p w14:paraId="173A99FD" w14:textId="37F1313E" w:rsidR="002E64D8" w:rsidRPr="002E64D8" w:rsidRDefault="70D398D0" w:rsidP="1A7D5007">
            <w:pPr>
              <w:pStyle w:val="ListParagraph"/>
              <w:numPr>
                <w:ilvl w:val="0"/>
                <w:numId w:val="1"/>
              </w:numPr>
            </w:pPr>
            <w:r w:rsidRPr="037762F4">
              <w:rPr>
                <w:rFonts w:ascii="Lato" w:hAnsi="Lato"/>
                <w:noProof/>
                <w:sz w:val="22"/>
                <w:szCs w:val="22"/>
              </w:rPr>
              <w:t>Cluster: Engaging</w:t>
            </w:r>
            <w:r w:rsidR="00E508C9">
              <w:br/>
            </w:r>
            <w:r w:rsidRPr="037762F4">
              <w:rPr>
                <w:rFonts w:ascii="Lato" w:hAnsi="Lato"/>
                <w:noProof/>
                <w:sz w:val="22"/>
                <w:szCs w:val="22"/>
              </w:rPr>
              <w:t>Competency: Effective communication</w:t>
            </w:r>
            <w:r w:rsidR="00E508C9">
              <w:br/>
            </w:r>
            <w:r w:rsidRPr="037762F4">
              <w:rPr>
                <w:rFonts w:ascii="Lato" w:hAnsi="Lato"/>
                <w:noProof/>
                <w:sz w:val="22"/>
                <w:szCs w:val="22"/>
              </w:rPr>
              <w:t>Level: Accomplished</w:t>
            </w:r>
            <w:r w:rsidR="00E508C9">
              <w:br/>
            </w:r>
            <w:r w:rsidRPr="037762F4">
              <w:rPr>
                <w:rFonts w:ascii="Lato" w:hAnsi="Lato"/>
                <w:noProof/>
                <w:sz w:val="22"/>
                <w:szCs w:val="22"/>
              </w:rPr>
              <w:t>Behavioural Indicator: Conveys information clearly and effectively through various communication channels, ensuring understanding among stakeholders.</w:t>
            </w:r>
          </w:p>
          <w:p w14:paraId="438FACA9" w14:textId="78B0ED3E" w:rsidR="002E64D8" w:rsidRPr="002E64D8" w:rsidRDefault="002E64D8" w:rsidP="1A7D5007">
            <w:pPr>
              <w:rPr>
                <w:rFonts w:ascii="Lato" w:hAnsi="Lato"/>
                <w:noProof/>
                <w:sz w:val="22"/>
                <w:szCs w:val="22"/>
              </w:rPr>
            </w:pPr>
          </w:p>
        </w:tc>
      </w:tr>
    </w:tbl>
    <w:p w14:paraId="66C23159" w14:textId="5736AFEE" w:rsidR="037762F4" w:rsidRDefault="037762F4">
      <w:r>
        <w:br w:type="page"/>
      </w:r>
    </w:p>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37762F4">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ECF4895" w14:textId="77777777" w:rsidTr="037762F4">
        <w:trPr>
          <w:trHeight w:val="854"/>
        </w:trPr>
        <w:tc>
          <w:tcPr>
            <w:tcW w:w="10296" w:type="dxa"/>
          </w:tcPr>
          <w:p w14:paraId="1661CBE6" w14:textId="77777777" w:rsidR="00E508C9" w:rsidRPr="003519F9" w:rsidRDefault="00E508C9" w:rsidP="4D54D4E5">
            <w:pPr>
              <w:pStyle w:val="ListParagraph"/>
              <w:numPr>
                <w:ilvl w:val="0"/>
                <w:numId w:val="3"/>
              </w:numPr>
              <w:rPr>
                <w:rFonts w:ascii="Lato" w:hAnsi="Lato"/>
                <w:noProof/>
                <w:sz w:val="22"/>
                <w:szCs w:val="22"/>
              </w:rPr>
            </w:pPr>
            <w:r w:rsidRPr="4D54D4E5">
              <w:rPr>
                <w:rFonts w:ascii="Lato" w:hAnsi="Lato"/>
                <w:noProof/>
                <w:sz w:val="22"/>
                <w:szCs w:val="22"/>
              </w:rPr>
              <w:t>Proficiency in administering SQL Server instances, including installation, configuration, and maintenance.</w:t>
            </w:r>
          </w:p>
          <w:p w14:paraId="70F6300F" w14:textId="77777777" w:rsidR="00E508C9" w:rsidRPr="003519F9" w:rsidRDefault="00E508C9" w:rsidP="4D54D4E5">
            <w:pPr>
              <w:pStyle w:val="ListParagraph"/>
              <w:numPr>
                <w:ilvl w:val="0"/>
                <w:numId w:val="3"/>
              </w:numPr>
              <w:rPr>
                <w:rFonts w:ascii="Lato" w:hAnsi="Lato"/>
                <w:noProof/>
                <w:sz w:val="22"/>
                <w:szCs w:val="22"/>
              </w:rPr>
            </w:pPr>
            <w:r w:rsidRPr="4D54D4E5">
              <w:rPr>
                <w:rFonts w:ascii="Lato" w:hAnsi="Lato"/>
                <w:noProof/>
                <w:sz w:val="22"/>
                <w:szCs w:val="22"/>
              </w:rPr>
              <w:t>Strong knowledge and experience of SQL Server backup and recovery processes, ensuring data safety and integrity.</w:t>
            </w:r>
          </w:p>
          <w:p w14:paraId="0317E883" w14:textId="77777777" w:rsidR="00E508C9" w:rsidRPr="003519F9" w:rsidRDefault="00E508C9" w:rsidP="4D54D4E5">
            <w:pPr>
              <w:pStyle w:val="ListParagraph"/>
              <w:numPr>
                <w:ilvl w:val="0"/>
                <w:numId w:val="3"/>
              </w:numPr>
              <w:rPr>
                <w:rFonts w:ascii="Lato" w:hAnsi="Lato"/>
                <w:noProof/>
                <w:sz w:val="22"/>
                <w:szCs w:val="22"/>
              </w:rPr>
            </w:pPr>
            <w:r w:rsidRPr="4D54D4E5">
              <w:rPr>
                <w:rFonts w:ascii="Lato" w:hAnsi="Lato"/>
                <w:noProof/>
                <w:sz w:val="22"/>
                <w:szCs w:val="22"/>
              </w:rPr>
              <w:t>Proficient experience in conducting performance reviews, establishing baselines, and using statistics to maintain database health.</w:t>
            </w:r>
          </w:p>
          <w:p w14:paraId="424319DB" w14:textId="77777777" w:rsidR="00E508C9" w:rsidRPr="003519F9" w:rsidRDefault="00E508C9" w:rsidP="4D54D4E5">
            <w:pPr>
              <w:pStyle w:val="ListParagraph"/>
              <w:numPr>
                <w:ilvl w:val="0"/>
                <w:numId w:val="3"/>
              </w:numPr>
              <w:rPr>
                <w:rFonts w:ascii="Lato" w:hAnsi="Lato"/>
                <w:noProof/>
                <w:sz w:val="22"/>
                <w:szCs w:val="22"/>
              </w:rPr>
            </w:pPr>
            <w:r w:rsidRPr="4D54D4E5">
              <w:rPr>
                <w:rFonts w:ascii="Lato" w:hAnsi="Lato"/>
                <w:noProof/>
                <w:sz w:val="22"/>
                <w:szCs w:val="22"/>
              </w:rPr>
              <w:t>Proficient experience with database monitoring tools such as Paessler PRTG, ensuring proactive monitoring and optimal performance.</w:t>
            </w:r>
          </w:p>
          <w:p w14:paraId="05B4C869" w14:textId="77777777" w:rsidR="00E508C9" w:rsidRPr="003519F9" w:rsidRDefault="00E508C9" w:rsidP="4D54D4E5">
            <w:pPr>
              <w:pStyle w:val="ListParagraph"/>
              <w:numPr>
                <w:ilvl w:val="0"/>
                <w:numId w:val="3"/>
              </w:numPr>
              <w:rPr>
                <w:rFonts w:ascii="Lato" w:hAnsi="Lato"/>
                <w:noProof/>
                <w:sz w:val="22"/>
                <w:szCs w:val="22"/>
              </w:rPr>
            </w:pPr>
            <w:r w:rsidRPr="4D54D4E5">
              <w:rPr>
                <w:rFonts w:ascii="Lato" w:hAnsi="Lato"/>
                <w:noProof/>
                <w:sz w:val="22"/>
                <w:szCs w:val="22"/>
              </w:rPr>
              <w:t>Solid understanding of indexing, query optimisation, and statistics update practices.</w:t>
            </w:r>
          </w:p>
          <w:p w14:paraId="6DC9E226" w14:textId="77777777" w:rsidR="00E508C9" w:rsidRPr="003519F9" w:rsidRDefault="00E508C9" w:rsidP="4D54D4E5">
            <w:pPr>
              <w:pStyle w:val="ListParagraph"/>
              <w:numPr>
                <w:ilvl w:val="0"/>
                <w:numId w:val="3"/>
              </w:numPr>
              <w:rPr>
                <w:rFonts w:ascii="Lato" w:hAnsi="Lato"/>
                <w:noProof/>
                <w:sz w:val="22"/>
                <w:szCs w:val="22"/>
              </w:rPr>
            </w:pPr>
            <w:r w:rsidRPr="4D54D4E5">
              <w:rPr>
                <w:rFonts w:ascii="Lato" w:hAnsi="Lato"/>
                <w:noProof/>
                <w:sz w:val="22"/>
                <w:szCs w:val="22"/>
              </w:rPr>
              <w:t>Competence in automating routine tasks through scripts and tools.</w:t>
            </w:r>
          </w:p>
          <w:p w14:paraId="1139D92F" w14:textId="77777777" w:rsidR="00E508C9" w:rsidRPr="003519F9" w:rsidRDefault="00E508C9" w:rsidP="4D54D4E5">
            <w:pPr>
              <w:pStyle w:val="ListParagraph"/>
              <w:numPr>
                <w:ilvl w:val="0"/>
                <w:numId w:val="3"/>
              </w:numPr>
              <w:rPr>
                <w:rFonts w:ascii="Lato" w:hAnsi="Lato"/>
                <w:noProof/>
                <w:sz w:val="22"/>
                <w:szCs w:val="22"/>
              </w:rPr>
            </w:pPr>
            <w:r w:rsidRPr="4D54D4E5">
              <w:rPr>
                <w:rFonts w:ascii="Lato" w:hAnsi="Lato"/>
                <w:noProof/>
                <w:sz w:val="22"/>
                <w:szCs w:val="22"/>
              </w:rPr>
              <w:t>Experience in performing routine health checks and maintenance tasks to optimise resource utilisation and database performance.</w:t>
            </w:r>
          </w:p>
          <w:p w14:paraId="4DDBEF00" w14:textId="298CC426" w:rsidR="009618A9" w:rsidRDefault="00E508C9" w:rsidP="037762F4">
            <w:pPr>
              <w:pStyle w:val="ListParagraph"/>
              <w:numPr>
                <w:ilvl w:val="0"/>
                <w:numId w:val="3"/>
              </w:numPr>
              <w:rPr>
                <w:rFonts w:ascii="Lato" w:hAnsi="Lato"/>
                <w:noProof/>
                <w:sz w:val="22"/>
                <w:szCs w:val="22"/>
              </w:rPr>
            </w:pPr>
            <w:r w:rsidRPr="037762F4">
              <w:rPr>
                <w:rFonts w:ascii="Lato" w:hAnsi="Lato"/>
                <w:noProof/>
                <w:sz w:val="22"/>
                <w:szCs w:val="22"/>
              </w:rPr>
              <w:t>Experience serving as a point of contact for emergency events outside regular hours to ensure organisational continuity and support.</w:t>
            </w:r>
          </w:p>
          <w:p w14:paraId="0FB78278" w14:textId="77777777" w:rsidR="002E64D8" w:rsidRPr="005E601E" w:rsidRDefault="002E64D8" w:rsidP="002E64D8">
            <w:pPr>
              <w:rPr>
                <w:rFonts w:ascii="Lato" w:hAnsi="Lato"/>
                <w:bCs/>
                <w:iCs/>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74221F81">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648CEDB4" w14:textId="77777777" w:rsidTr="74221F81">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02E64D8">
            <w:pPr>
              <w:rPr>
                <w:rFonts w:ascii="Lato" w:hAnsi="Lato"/>
                <w:b/>
                <w:sz w:val="22"/>
                <w:szCs w:val="22"/>
              </w:rPr>
            </w:pPr>
          </w:p>
          <w:p w14:paraId="6B158233" w14:textId="77777777" w:rsidR="00E508C9" w:rsidRPr="003519F9" w:rsidRDefault="00E508C9" w:rsidP="4D54D4E5">
            <w:pPr>
              <w:pStyle w:val="ListParagraph"/>
              <w:numPr>
                <w:ilvl w:val="0"/>
                <w:numId w:val="2"/>
              </w:numPr>
              <w:rPr>
                <w:rFonts w:ascii="Lato" w:hAnsi="Lato"/>
                <w:noProof/>
                <w:sz w:val="22"/>
                <w:szCs w:val="22"/>
              </w:rPr>
            </w:pPr>
            <w:r w:rsidRPr="74221F81">
              <w:rPr>
                <w:rFonts w:ascii="Lato" w:hAnsi="Lato"/>
                <w:noProof/>
                <w:sz w:val="22"/>
                <w:szCs w:val="22"/>
              </w:rPr>
              <w:t>Bachelor's Degree in Computer Science, Information Technology, or a related field: Equivalent experience may be considered in lieu of formal educational qualifications.</w:t>
            </w:r>
          </w:p>
          <w:p w14:paraId="34CE0A41" w14:textId="77777777" w:rsidR="002E64D8" w:rsidRDefault="002E64D8" w:rsidP="002E64D8">
            <w:pPr>
              <w:rPr>
                <w:rFonts w:ascii="Lato" w:hAnsi="Lato"/>
                <w:b/>
                <w:sz w:val="22"/>
                <w:szCs w:val="22"/>
              </w:rPr>
            </w:pPr>
          </w:p>
          <w:p w14:paraId="7EB4B49C" w14:textId="51C3D7D7" w:rsidR="00E508C9" w:rsidRPr="003519F9" w:rsidRDefault="002E64D8" w:rsidP="74221F81">
            <w:pPr>
              <w:rPr>
                <w:rFonts w:ascii="Lato" w:hAnsi="Lato"/>
                <w:b/>
                <w:bCs/>
                <w:noProof/>
                <w:sz w:val="22"/>
                <w:szCs w:val="22"/>
              </w:rPr>
            </w:pPr>
            <w:r w:rsidRPr="74221F81">
              <w:rPr>
                <w:rFonts w:ascii="Lato" w:hAnsi="Lato"/>
                <w:b/>
                <w:bCs/>
                <w:sz w:val="22"/>
                <w:szCs w:val="22"/>
              </w:rPr>
              <w:t>Desirable</w:t>
            </w:r>
          </w:p>
          <w:p w14:paraId="58942DE3" w14:textId="60AEB9AF" w:rsidR="74221F81" w:rsidRDefault="74221F81" w:rsidP="74221F81">
            <w:pPr>
              <w:ind w:left="720"/>
              <w:rPr>
                <w:rFonts w:ascii="Lato" w:hAnsi="Lato"/>
                <w:b/>
                <w:bCs/>
                <w:sz w:val="22"/>
                <w:szCs w:val="22"/>
              </w:rPr>
            </w:pPr>
          </w:p>
          <w:p w14:paraId="78B5E197" w14:textId="090748D4" w:rsidR="002E64D8" w:rsidRDefault="00E508C9" w:rsidP="74221F81">
            <w:pPr>
              <w:ind w:left="720"/>
              <w:rPr>
                <w:rFonts w:ascii="Lato" w:hAnsi="Lato"/>
                <w:b/>
                <w:bCs/>
                <w:sz w:val="22"/>
                <w:szCs w:val="22"/>
              </w:rPr>
            </w:pPr>
            <w:r w:rsidRPr="74221F81">
              <w:rPr>
                <w:rFonts w:ascii="Lato" w:hAnsi="Lato"/>
                <w:noProof/>
                <w:sz w:val="22"/>
                <w:szCs w:val="22"/>
              </w:rPr>
              <w:t>•Microsoft SQL Server DBA certification(s)</w:t>
            </w:r>
          </w:p>
          <w:p w14:paraId="6D98A12B" w14:textId="77777777" w:rsidR="002E64D8" w:rsidRPr="005E601E" w:rsidRDefault="002E64D8" w:rsidP="00033EB6">
            <w:pPr>
              <w:rPr>
                <w:rFonts w:ascii="Lato" w:hAnsi="Lato"/>
                <w:bCs/>
                <w:iCs/>
                <w:sz w:val="22"/>
                <w:szCs w:val="22"/>
              </w:rPr>
            </w:pPr>
          </w:p>
        </w:tc>
      </w:tr>
    </w:tbl>
    <w:p w14:paraId="2946DB8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5997CC1D" w14:textId="77777777" w:rsidR="00BB1C79" w:rsidRDefault="00BB1C79" w:rsidP="00072577">
            <w:pPr>
              <w:tabs>
                <w:tab w:val="left" w:pos="984"/>
              </w:tabs>
              <w:rPr>
                <w:rFonts w:ascii="Lato" w:hAnsi="Lato"/>
                <w:sz w:val="22"/>
                <w:szCs w:val="22"/>
              </w:rPr>
            </w:pPr>
          </w:p>
          <w:p w14:paraId="56B2B802" w14:textId="77777777" w:rsidR="00BB1C79" w:rsidRPr="005E601E" w:rsidRDefault="00E508C9"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110FFD37" w14:textId="77777777" w:rsidR="00072577" w:rsidRPr="001217A8" w:rsidRDefault="00072577" w:rsidP="00072577">
            <w:pPr>
              <w:rPr>
                <w:rFonts w:ascii="Lato" w:hAnsi="Lato" w:cs="Mangal"/>
                <w:b/>
                <w:sz w:val="22"/>
                <w:szCs w:val="22"/>
              </w:rPr>
            </w:pPr>
          </w:p>
        </w:tc>
      </w:tr>
    </w:tbl>
    <w:p w14:paraId="6B699379"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3FE9F23F" w14:textId="77777777" w:rsidR="00072577" w:rsidRPr="005E601E" w:rsidRDefault="00072577" w:rsidP="008A1691">
      <w:pPr>
        <w:rPr>
          <w:rFonts w:ascii="Lato" w:hAnsi="Lato"/>
          <w:b/>
          <w:sz w:val="22"/>
          <w:szCs w:val="22"/>
        </w:rPr>
      </w:pPr>
    </w:p>
    <w:p w14:paraId="1F72F64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lastRenderedPageBreak/>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BB1FAEF" w14:textId="77777777" w:rsidTr="008742CD">
        <w:tc>
          <w:tcPr>
            <w:tcW w:w="2061" w:type="dxa"/>
            <w:shd w:val="clear" w:color="auto" w:fill="auto"/>
          </w:tcPr>
          <w:p w14:paraId="56B20A0C" w14:textId="77777777" w:rsidR="000F4917" w:rsidRPr="005E601E" w:rsidRDefault="00E508C9"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08CE6F91" w14:textId="77777777" w:rsidR="000F4917" w:rsidRPr="005E601E" w:rsidRDefault="000F4917" w:rsidP="000F4917">
            <w:pPr>
              <w:rPr>
                <w:rFonts w:ascii="Lato" w:hAnsi="Lato" w:cs="Mangal"/>
                <w:bCs/>
                <w:sz w:val="22"/>
                <w:szCs w:val="22"/>
              </w:rPr>
            </w:pPr>
          </w:p>
        </w:tc>
        <w:tc>
          <w:tcPr>
            <w:tcW w:w="2061" w:type="dxa"/>
            <w:shd w:val="clear" w:color="auto" w:fill="auto"/>
          </w:tcPr>
          <w:p w14:paraId="61CDCEAD" w14:textId="77777777" w:rsidR="000F4917" w:rsidRPr="005E601E" w:rsidRDefault="000F4917" w:rsidP="000F4917">
            <w:pPr>
              <w:rPr>
                <w:rFonts w:ascii="Lato" w:hAnsi="Lato" w:cs="Mangal"/>
                <w:bCs/>
                <w:sz w:val="22"/>
                <w:szCs w:val="22"/>
              </w:rPr>
            </w:pP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E508C9" w:rsidP="000F4917">
            <w:pPr>
              <w:rPr>
                <w:rFonts w:ascii="Lato" w:hAnsi="Lato" w:cs="Mangal"/>
                <w:bCs/>
                <w:sz w:val="22"/>
                <w:szCs w:val="22"/>
              </w:rPr>
            </w:pPr>
            <w:r w:rsidRPr="003519F9">
              <w:rPr>
                <w:rFonts w:ascii="Lato" w:hAnsi="Lato" w:cs="Mangal"/>
                <w:bCs/>
                <w:noProof/>
                <w:sz w:val="22"/>
                <w:szCs w:val="22"/>
              </w:rPr>
              <w:t>Julian McGovern</w:t>
            </w:r>
          </w:p>
        </w:tc>
      </w:tr>
    </w:tbl>
    <w:p w14:paraId="23DE523C" w14:textId="77777777" w:rsidR="00A719CD" w:rsidRPr="005E601E" w:rsidRDefault="00A719CD" w:rsidP="00412E0E">
      <w:pPr>
        <w:rPr>
          <w:rFonts w:ascii="Lato" w:hAnsi="Lato"/>
          <w:sz w:val="22"/>
          <w:szCs w:val="22"/>
        </w:rPr>
      </w:pPr>
    </w:p>
    <w:p w14:paraId="52E5622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62347D" w16cex:dateUtc="2024-09-20T04:18:27.111Z"/>
  <w16cex:commentExtensible w16cex:durableId="693501D7" w16cex:dateUtc="2024-09-23T08:27:07.813Z"/>
</w16cex:commentsExtensible>
</file>

<file path=word/commentsIds.xml><?xml version="1.0" encoding="utf-8"?>
<w16cid:commentsIds xmlns:mc="http://schemas.openxmlformats.org/markup-compatibility/2006" xmlns:w16cid="http://schemas.microsoft.com/office/word/2016/wordml/cid" mc:Ignorable="w16cid">
  <w16cid:commentId w16cid:paraId="26A7D715" w16cid:durableId="7F62347D"/>
  <w16cid:commentId w16cid:paraId="6E29147F" w16cid:durableId="693501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1DA7" w14:textId="77777777" w:rsidR="00B51AB9" w:rsidRDefault="00B51AB9" w:rsidP="00CB745D">
      <w:r>
        <w:separator/>
      </w:r>
    </w:p>
  </w:endnote>
  <w:endnote w:type="continuationSeparator" w:id="0">
    <w:p w14:paraId="007135BA" w14:textId="77777777" w:rsidR="00B51AB9" w:rsidRDefault="00B51AB9"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E381D" w14:textId="77777777" w:rsidR="00B51AB9" w:rsidRDefault="00B51AB9" w:rsidP="00CB745D">
      <w:r>
        <w:separator/>
      </w:r>
    </w:p>
  </w:footnote>
  <w:footnote w:type="continuationSeparator" w:id="0">
    <w:p w14:paraId="28CE77B6" w14:textId="77777777" w:rsidR="00B51AB9" w:rsidRDefault="00B51AB9"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0F30"/>
    <w:multiLevelType w:val="hybridMultilevel"/>
    <w:tmpl w:val="FE406798"/>
    <w:lvl w:ilvl="0" w:tplc="D1C03C00">
      <w:start w:val="1"/>
      <w:numFmt w:val="decimal"/>
      <w:lvlText w:val="%1."/>
      <w:lvlJc w:val="left"/>
      <w:pPr>
        <w:ind w:left="720" w:hanging="360"/>
      </w:pPr>
    </w:lvl>
    <w:lvl w:ilvl="1" w:tplc="5D0C2582">
      <w:start w:val="1"/>
      <w:numFmt w:val="lowerLetter"/>
      <w:lvlText w:val="%2."/>
      <w:lvlJc w:val="left"/>
      <w:pPr>
        <w:ind w:left="1440" w:hanging="360"/>
      </w:pPr>
    </w:lvl>
    <w:lvl w:ilvl="2" w:tplc="5DD63D1E">
      <w:start w:val="1"/>
      <w:numFmt w:val="lowerRoman"/>
      <w:lvlText w:val="%3."/>
      <w:lvlJc w:val="right"/>
      <w:pPr>
        <w:ind w:left="2160" w:hanging="180"/>
      </w:pPr>
    </w:lvl>
    <w:lvl w:ilvl="3" w:tplc="27B0F032">
      <w:start w:val="1"/>
      <w:numFmt w:val="decimal"/>
      <w:lvlText w:val="%4."/>
      <w:lvlJc w:val="left"/>
      <w:pPr>
        <w:ind w:left="2880" w:hanging="360"/>
      </w:pPr>
    </w:lvl>
    <w:lvl w:ilvl="4" w:tplc="2E3C0DA8">
      <w:start w:val="1"/>
      <w:numFmt w:val="lowerLetter"/>
      <w:lvlText w:val="%5."/>
      <w:lvlJc w:val="left"/>
      <w:pPr>
        <w:ind w:left="3600" w:hanging="360"/>
      </w:pPr>
    </w:lvl>
    <w:lvl w:ilvl="5" w:tplc="5C3249C8">
      <w:start w:val="1"/>
      <w:numFmt w:val="lowerRoman"/>
      <w:lvlText w:val="%6."/>
      <w:lvlJc w:val="right"/>
      <w:pPr>
        <w:ind w:left="4320" w:hanging="180"/>
      </w:pPr>
    </w:lvl>
    <w:lvl w:ilvl="6" w:tplc="D1DA1AC2">
      <w:start w:val="1"/>
      <w:numFmt w:val="decimal"/>
      <w:lvlText w:val="%7."/>
      <w:lvlJc w:val="left"/>
      <w:pPr>
        <w:ind w:left="5040" w:hanging="360"/>
      </w:pPr>
    </w:lvl>
    <w:lvl w:ilvl="7" w:tplc="060E97F0">
      <w:start w:val="1"/>
      <w:numFmt w:val="lowerLetter"/>
      <w:lvlText w:val="%8."/>
      <w:lvlJc w:val="left"/>
      <w:pPr>
        <w:ind w:left="5760" w:hanging="360"/>
      </w:pPr>
    </w:lvl>
    <w:lvl w:ilvl="8" w:tplc="7ED63ECC">
      <w:start w:val="1"/>
      <w:numFmt w:val="lowerRoman"/>
      <w:lvlText w:val="%9."/>
      <w:lvlJc w:val="right"/>
      <w:pPr>
        <w:ind w:left="6480" w:hanging="180"/>
      </w:p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EC38"/>
    <w:multiLevelType w:val="hybridMultilevel"/>
    <w:tmpl w:val="9C7A6258"/>
    <w:lvl w:ilvl="0" w:tplc="57468646">
      <w:start w:val="1"/>
      <w:numFmt w:val="bullet"/>
      <w:lvlText w:val=""/>
      <w:lvlJc w:val="left"/>
      <w:pPr>
        <w:ind w:left="720" w:hanging="360"/>
      </w:pPr>
      <w:rPr>
        <w:rFonts w:ascii="Symbol" w:hAnsi="Symbol" w:hint="default"/>
      </w:rPr>
    </w:lvl>
    <w:lvl w:ilvl="1" w:tplc="BB9A8E34">
      <w:start w:val="1"/>
      <w:numFmt w:val="bullet"/>
      <w:lvlText w:val="o"/>
      <w:lvlJc w:val="left"/>
      <w:pPr>
        <w:ind w:left="1440" w:hanging="360"/>
      </w:pPr>
      <w:rPr>
        <w:rFonts w:ascii="Courier New" w:hAnsi="Courier New" w:hint="default"/>
      </w:rPr>
    </w:lvl>
    <w:lvl w:ilvl="2" w:tplc="D610ADEA">
      <w:start w:val="1"/>
      <w:numFmt w:val="bullet"/>
      <w:lvlText w:val=""/>
      <w:lvlJc w:val="left"/>
      <w:pPr>
        <w:ind w:left="2160" w:hanging="360"/>
      </w:pPr>
      <w:rPr>
        <w:rFonts w:ascii="Wingdings" w:hAnsi="Wingdings" w:hint="default"/>
      </w:rPr>
    </w:lvl>
    <w:lvl w:ilvl="3" w:tplc="9DC4E22C">
      <w:start w:val="1"/>
      <w:numFmt w:val="bullet"/>
      <w:lvlText w:val=""/>
      <w:lvlJc w:val="left"/>
      <w:pPr>
        <w:ind w:left="2880" w:hanging="360"/>
      </w:pPr>
      <w:rPr>
        <w:rFonts w:ascii="Symbol" w:hAnsi="Symbol" w:hint="default"/>
      </w:rPr>
    </w:lvl>
    <w:lvl w:ilvl="4" w:tplc="68C4B35C">
      <w:start w:val="1"/>
      <w:numFmt w:val="bullet"/>
      <w:lvlText w:val="o"/>
      <w:lvlJc w:val="left"/>
      <w:pPr>
        <w:ind w:left="3600" w:hanging="360"/>
      </w:pPr>
      <w:rPr>
        <w:rFonts w:ascii="Courier New" w:hAnsi="Courier New" w:hint="default"/>
      </w:rPr>
    </w:lvl>
    <w:lvl w:ilvl="5" w:tplc="57B8997A">
      <w:start w:val="1"/>
      <w:numFmt w:val="bullet"/>
      <w:lvlText w:val=""/>
      <w:lvlJc w:val="left"/>
      <w:pPr>
        <w:ind w:left="4320" w:hanging="360"/>
      </w:pPr>
      <w:rPr>
        <w:rFonts w:ascii="Wingdings" w:hAnsi="Wingdings" w:hint="default"/>
      </w:rPr>
    </w:lvl>
    <w:lvl w:ilvl="6" w:tplc="879606C2">
      <w:start w:val="1"/>
      <w:numFmt w:val="bullet"/>
      <w:lvlText w:val=""/>
      <w:lvlJc w:val="left"/>
      <w:pPr>
        <w:ind w:left="5040" w:hanging="360"/>
      </w:pPr>
      <w:rPr>
        <w:rFonts w:ascii="Symbol" w:hAnsi="Symbol" w:hint="default"/>
      </w:rPr>
    </w:lvl>
    <w:lvl w:ilvl="7" w:tplc="87A8A21E">
      <w:start w:val="1"/>
      <w:numFmt w:val="bullet"/>
      <w:lvlText w:val="o"/>
      <w:lvlJc w:val="left"/>
      <w:pPr>
        <w:ind w:left="5760" w:hanging="360"/>
      </w:pPr>
      <w:rPr>
        <w:rFonts w:ascii="Courier New" w:hAnsi="Courier New" w:hint="default"/>
      </w:rPr>
    </w:lvl>
    <w:lvl w:ilvl="8" w:tplc="F2289A18">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FBEE8A"/>
    <w:multiLevelType w:val="hybridMultilevel"/>
    <w:tmpl w:val="C99626FC"/>
    <w:lvl w:ilvl="0" w:tplc="F23805A4">
      <w:start w:val="1"/>
      <w:numFmt w:val="bullet"/>
      <w:lvlText w:val=""/>
      <w:lvlJc w:val="left"/>
      <w:pPr>
        <w:ind w:left="720" w:hanging="360"/>
      </w:pPr>
      <w:rPr>
        <w:rFonts w:ascii="Symbol" w:hAnsi="Symbol" w:hint="default"/>
      </w:rPr>
    </w:lvl>
    <w:lvl w:ilvl="1" w:tplc="E80214C2">
      <w:start w:val="1"/>
      <w:numFmt w:val="bullet"/>
      <w:lvlText w:val="o"/>
      <w:lvlJc w:val="left"/>
      <w:pPr>
        <w:ind w:left="1440" w:hanging="360"/>
      </w:pPr>
      <w:rPr>
        <w:rFonts w:ascii="Courier New" w:hAnsi="Courier New" w:hint="default"/>
      </w:rPr>
    </w:lvl>
    <w:lvl w:ilvl="2" w:tplc="DCFA064C">
      <w:start w:val="1"/>
      <w:numFmt w:val="bullet"/>
      <w:lvlText w:val=""/>
      <w:lvlJc w:val="left"/>
      <w:pPr>
        <w:ind w:left="2160" w:hanging="360"/>
      </w:pPr>
      <w:rPr>
        <w:rFonts w:ascii="Wingdings" w:hAnsi="Wingdings" w:hint="default"/>
      </w:rPr>
    </w:lvl>
    <w:lvl w:ilvl="3" w:tplc="D5DE3A7C">
      <w:start w:val="1"/>
      <w:numFmt w:val="bullet"/>
      <w:lvlText w:val=""/>
      <w:lvlJc w:val="left"/>
      <w:pPr>
        <w:ind w:left="2880" w:hanging="360"/>
      </w:pPr>
      <w:rPr>
        <w:rFonts w:ascii="Symbol" w:hAnsi="Symbol" w:hint="default"/>
      </w:rPr>
    </w:lvl>
    <w:lvl w:ilvl="4" w:tplc="28324D30">
      <w:start w:val="1"/>
      <w:numFmt w:val="bullet"/>
      <w:lvlText w:val="o"/>
      <w:lvlJc w:val="left"/>
      <w:pPr>
        <w:ind w:left="3600" w:hanging="360"/>
      </w:pPr>
      <w:rPr>
        <w:rFonts w:ascii="Courier New" w:hAnsi="Courier New" w:hint="default"/>
      </w:rPr>
    </w:lvl>
    <w:lvl w:ilvl="5" w:tplc="8C5ADB3A">
      <w:start w:val="1"/>
      <w:numFmt w:val="bullet"/>
      <w:lvlText w:val=""/>
      <w:lvlJc w:val="left"/>
      <w:pPr>
        <w:ind w:left="4320" w:hanging="360"/>
      </w:pPr>
      <w:rPr>
        <w:rFonts w:ascii="Wingdings" w:hAnsi="Wingdings" w:hint="default"/>
      </w:rPr>
    </w:lvl>
    <w:lvl w:ilvl="6" w:tplc="EA24FA86">
      <w:start w:val="1"/>
      <w:numFmt w:val="bullet"/>
      <w:lvlText w:val=""/>
      <w:lvlJc w:val="left"/>
      <w:pPr>
        <w:ind w:left="5040" w:hanging="360"/>
      </w:pPr>
      <w:rPr>
        <w:rFonts w:ascii="Symbol" w:hAnsi="Symbol" w:hint="default"/>
      </w:rPr>
    </w:lvl>
    <w:lvl w:ilvl="7" w:tplc="96AA7526">
      <w:start w:val="1"/>
      <w:numFmt w:val="bullet"/>
      <w:lvlText w:val="o"/>
      <w:lvlJc w:val="left"/>
      <w:pPr>
        <w:ind w:left="5760" w:hanging="360"/>
      </w:pPr>
      <w:rPr>
        <w:rFonts w:ascii="Courier New" w:hAnsi="Courier New" w:hint="default"/>
      </w:rPr>
    </w:lvl>
    <w:lvl w:ilvl="8" w:tplc="8FC29DE4">
      <w:start w:val="1"/>
      <w:numFmt w:val="bullet"/>
      <w:lvlText w:val=""/>
      <w:lvlJc w:val="left"/>
      <w:pPr>
        <w:ind w:left="6480" w:hanging="360"/>
      </w:pPr>
      <w:rPr>
        <w:rFonts w:ascii="Wingdings" w:hAnsi="Wingdings" w:hint="default"/>
      </w:rPr>
    </w:lvl>
  </w:abstractNum>
  <w:abstractNum w:abstractNumId="10" w15:restartNumberingAfterBreak="0">
    <w:nsid w:val="45724824"/>
    <w:multiLevelType w:val="hybridMultilevel"/>
    <w:tmpl w:val="728A7B08"/>
    <w:lvl w:ilvl="0" w:tplc="4FC49EB6">
      <w:start w:val="1"/>
      <w:numFmt w:val="bullet"/>
      <w:lvlText w:val=""/>
      <w:lvlJc w:val="left"/>
      <w:pPr>
        <w:ind w:left="720" w:hanging="360"/>
      </w:pPr>
      <w:rPr>
        <w:rFonts w:ascii="Symbol" w:hAnsi="Symbol" w:hint="default"/>
      </w:rPr>
    </w:lvl>
    <w:lvl w:ilvl="1" w:tplc="2E34F214">
      <w:start w:val="1"/>
      <w:numFmt w:val="bullet"/>
      <w:lvlText w:val="o"/>
      <w:lvlJc w:val="left"/>
      <w:pPr>
        <w:ind w:left="1440" w:hanging="360"/>
      </w:pPr>
      <w:rPr>
        <w:rFonts w:ascii="Courier New" w:hAnsi="Courier New" w:hint="default"/>
      </w:rPr>
    </w:lvl>
    <w:lvl w:ilvl="2" w:tplc="A5DC6C7C">
      <w:start w:val="1"/>
      <w:numFmt w:val="bullet"/>
      <w:lvlText w:val=""/>
      <w:lvlJc w:val="left"/>
      <w:pPr>
        <w:ind w:left="2160" w:hanging="360"/>
      </w:pPr>
      <w:rPr>
        <w:rFonts w:ascii="Wingdings" w:hAnsi="Wingdings" w:hint="default"/>
      </w:rPr>
    </w:lvl>
    <w:lvl w:ilvl="3" w:tplc="5C64FA9C">
      <w:start w:val="1"/>
      <w:numFmt w:val="bullet"/>
      <w:lvlText w:val=""/>
      <w:lvlJc w:val="left"/>
      <w:pPr>
        <w:ind w:left="2880" w:hanging="360"/>
      </w:pPr>
      <w:rPr>
        <w:rFonts w:ascii="Symbol" w:hAnsi="Symbol" w:hint="default"/>
      </w:rPr>
    </w:lvl>
    <w:lvl w:ilvl="4" w:tplc="E1ECB9D6">
      <w:start w:val="1"/>
      <w:numFmt w:val="bullet"/>
      <w:lvlText w:val="o"/>
      <w:lvlJc w:val="left"/>
      <w:pPr>
        <w:ind w:left="3600" w:hanging="360"/>
      </w:pPr>
      <w:rPr>
        <w:rFonts w:ascii="Courier New" w:hAnsi="Courier New" w:hint="default"/>
      </w:rPr>
    </w:lvl>
    <w:lvl w:ilvl="5" w:tplc="E5B4F07E">
      <w:start w:val="1"/>
      <w:numFmt w:val="bullet"/>
      <w:lvlText w:val=""/>
      <w:lvlJc w:val="left"/>
      <w:pPr>
        <w:ind w:left="4320" w:hanging="360"/>
      </w:pPr>
      <w:rPr>
        <w:rFonts w:ascii="Wingdings" w:hAnsi="Wingdings" w:hint="default"/>
      </w:rPr>
    </w:lvl>
    <w:lvl w:ilvl="6" w:tplc="BFE09D08">
      <w:start w:val="1"/>
      <w:numFmt w:val="bullet"/>
      <w:lvlText w:val=""/>
      <w:lvlJc w:val="left"/>
      <w:pPr>
        <w:ind w:left="5040" w:hanging="360"/>
      </w:pPr>
      <w:rPr>
        <w:rFonts w:ascii="Symbol" w:hAnsi="Symbol" w:hint="default"/>
      </w:rPr>
    </w:lvl>
    <w:lvl w:ilvl="7" w:tplc="AB64C888">
      <w:start w:val="1"/>
      <w:numFmt w:val="bullet"/>
      <w:lvlText w:val="o"/>
      <w:lvlJc w:val="left"/>
      <w:pPr>
        <w:ind w:left="5760" w:hanging="360"/>
      </w:pPr>
      <w:rPr>
        <w:rFonts w:ascii="Courier New" w:hAnsi="Courier New" w:hint="default"/>
      </w:rPr>
    </w:lvl>
    <w:lvl w:ilvl="8" w:tplc="BC022FC2">
      <w:start w:val="1"/>
      <w:numFmt w:val="bullet"/>
      <w:lvlText w:val=""/>
      <w:lvlJc w:val="left"/>
      <w:pPr>
        <w:ind w:left="6480" w:hanging="360"/>
      </w:pPr>
      <w:rPr>
        <w:rFonts w:ascii="Wingdings" w:hAnsi="Wingdings" w:hint="default"/>
      </w:rPr>
    </w:lvl>
  </w:abstractNum>
  <w:abstractNum w:abstractNumId="11" w15:restartNumberingAfterBreak="0">
    <w:nsid w:val="5D1E63B9"/>
    <w:multiLevelType w:val="hybridMultilevel"/>
    <w:tmpl w:val="AF166BF0"/>
    <w:lvl w:ilvl="0" w:tplc="47A4D6F0">
      <w:start w:val="1"/>
      <w:numFmt w:val="bullet"/>
      <w:lvlText w:val=""/>
      <w:lvlJc w:val="left"/>
      <w:pPr>
        <w:ind w:left="720" w:hanging="360"/>
      </w:pPr>
      <w:rPr>
        <w:rFonts w:ascii="Symbol" w:hAnsi="Symbol" w:hint="default"/>
      </w:rPr>
    </w:lvl>
    <w:lvl w:ilvl="1" w:tplc="4082404E">
      <w:start w:val="1"/>
      <w:numFmt w:val="bullet"/>
      <w:lvlText w:val="o"/>
      <w:lvlJc w:val="left"/>
      <w:pPr>
        <w:ind w:left="1440" w:hanging="360"/>
      </w:pPr>
      <w:rPr>
        <w:rFonts w:ascii="Courier New" w:hAnsi="Courier New" w:hint="default"/>
      </w:rPr>
    </w:lvl>
    <w:lvl w:ilvl="2" w:tplc="642EC60C">
      <w:start w:val="1"/>
      <w:numFmt w:val="bullet"/>
      <w:lvlText w:val=""/>
      <w:lvlJc w:val="left"/>
      <w:pPr>
        <w:ind w:left="2160" w:hanging="360"/>
      </w:pPr>
      <w:rPr>
        <w:rFonts w:ascii="Wingdings" w:hAnsi="Wingdings" w:hint="default"/>
      </w:rPr>
    </w:lvl>
    <w:lvl w:ilvl="3" w:tplc="7584C48E">
      <w:start w:val="1"/>
      <w:numFmt w:val="bullet"/>
      <w:lvlText w:val=""/>
      <w:lvlJc w:val="left"/>
      <w:pPr>
        <w:ind w:left="2880" w:hanging="360"/>
      </w:pPr>
      <w:rPr>
        <w:rFonts w:ascii="Symbol" w:hAnsi="Symbol" w:hint="default"/>
      </w:rPr>
    </w:lvl>
    <w:lvl w:ilvl="4" w:tplc="FE40A7E0">
      <w:start w:val="1"/>
      <w:numFmt w:val="bullet"/>
      <w:lvlText w:val="o"/>
      <w:lvlJc w:val="left"/>
      <w:pPr>
        <w:ind w:left="3600" w:hanging="360"/>
      </w:pPr>
      <w:rPr>
        <w:rFonts w:ascii="Courier New" w:hAnsi="Courier New" w:hint="default"/>
      </w:rPr>
    </w:lvl>
    <w:lvl w:ilvl="5" w:tplc="F07C51F4">
      <w:start w:val="1"/>
      <w:numFmt w:val="bullet"/>
      <w:lvlText w:val=""/>
      <w:lvlJc w:val="left"/>
      <w:pPr>
        <w:ind w:left="4320" w:hanging="360"/>
      </w:pPr>
      <w:rPr>
        <w:rFonts w:ascii="Wingdings" w:hAnsi="Wingdings" w:hint="default"/>
      </w:rPr>
    </w:lvl>
    <w:lvl w:ilvl="6" w:tplc="738AF960">
      <w:start w:val="1"/>
      <w:numFmt w:val="bullet"/>
      <w:lvlText w:val=""/>
      <w:lvlJc w:val="left"/>
      <w:pPr>
        <w:ind w:left="5040" w:hanging="360"/>
      </w:pPr>
      <w:rPr>
        <w:rFonts w:ascii="Symbol" w:hAnsi="Symbol" w:hint="default"/>
      </w:rPr>
    </w:lvl>
    <w:lvl w:ilvl="7" w:tplc="9DFC5682">
      <w:start w:val="1"/>
      <w:numFmt w:val="bullet"/>
      <w:lvlText w:val="o"/>
      <w:lvlJc w:val="left"/>
      <w:pPr>
        <w:ind w:left="5760" w:hanging="360"/>
      </w:pPr>
      <w:rPr>
        <w:rFonts w:ascii="Courier New" w:hAnsi="Courier New" w:hint="default"/>
      </w:rPr>
    </w:lvl>
    <w:lvl w:ilvl="8" w:tplc="256AA192">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10"/>
  </w:num>
  <w:num w:numId="5">
    <w:abstractNumId w:val="7"/>
  </w:num>
  <w:num w:numId="6">
    <w:abstractNumId w:val="8"/>
  </w:num>
  <w:num w:numId="7">
    <w:abstractNumId w:val="4"/>
  </w:num>
  <w:num w:numId="8">
    <w:abstractNumId w:val="0"/>
  </w:num>
  <w:num w:numId="9">
    <w:abstractNumId w:val="1"/>
  </w:num>
  <w:num w:numId="10">
    <w:abstractNumId w:val="2"/>
  </w:num>
  <w:num w:numId="11">
    <w:abstractNumId w:val="3"/>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400C5B"/>
    <w:rsid w:val="004078DD"/>
    <w:rsid w:val="00412E0E"/>
    <w:rsid w:val="00414AD6"/>
    <w:rsid w:val="00420A53"/>
    <w:rsid w:val="0044289B"/>
    <w:rsid w:val="00462CDF"/>
    <w:rsid w:val="004731E8"/>
    <w:rsid w:val="00475A5E"/>
    <w:rsid w:val="004B56E0"/>
    <w:rsid w:val="004D2E50"/>
    <w:rsid w:val="004E28BD"/>
    <w:rsid w:val="005359F8"/>
    <w:rsid w:val="0053784E"/>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3845"/>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76D26"/>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1AB9"/>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2DD5"/>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E38"/>
    <w:rsid w:val="00DB3C3F"/>
    <w:rsid w:val="00DC597B"/>
    <w:rsid w:val="00DE7E24"/>
    <w:rsid w:val="00DF1819"/>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95D8F"/>
    <w:rsid w:val="00FB425D"/>
    <w:rsid w:val="00FC3D17"/>
    <w:rsid w:val="00FD40F3"/>
    <w:rsid w:val="00FF6C83"/>
    <w:rsid w:val="037762F4"/>
    <w:rsid w:val="1A7D5007"/>
    <w:rsid w:val="1D722DD5"/>
    <w:rsid w:val="240D09E6"/>
    <w:rsid w:val="26B944E0"/>
    <w:rsid w:val="28F85310"/>
    <w:rsid w:val="3326FDFB"/>
    <w:rsid w:val="423BF9F1"/>
    <w:rsid w:val="428A61AF"/>
    <w:rsid w:val="4B6B0138"/>
    <w:rsid w:val="4BAC90DA"/>
    <w:rsid w:val="4D54D4E5"/>
    <w:rsid w:val="62D76969"/>
    <w:rsid w:val="64C73BBF"/>
    <w:rsid w:val="654AF99C"/>
    <w:rsid w:val="68C00937"/>
    <w:rsid w:val="70D398D0"/>
    <w:rsid w:val="74221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4D8DA"/>
  <w15:chartTrackingRefBased/>
  <w15:docId w15:val="{23047FCA-D9BB-484E-965E-6C15934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tasks.xml><?xml version="1.0" encoding="utf-8"?>
<t:Tasks xmlns:t="http://schemas.microsoft.com/office/tasks/2019/documenttasks" xmlns:oel="http://schemas.microsoft.com/office/2019/extlst">
  <t:Task id="{A675035C-E581-4F4A-B05E-C10AE902CDB4}">
    <t:Anchor>
      <t:Comment id="2137142397"/>
    </t:Anchor>
    <t:History>
      <t:Event id="{976B2D16-5069-43A2-B2B5-FD49FB396479}" time="2024-09-20T04:18:27.153Z">
        <t:Attribution userId="S::clifford.amoko@savethechildren.org::1d74dddf-2530-470a-a8e9-8ac1fa2509c6" userProvider="AD" userName="Amoko, Clifford"/>
        <t:Anchor>
          <t:Comment id="2137142397"/>
        </t:Anchor>
        <t:Create/>
      </t:Event>
      <t:Event id="{471DE27A-EF27-4EB8-AF9E-71F65C405763}" time="2024-09-20T04:18:27.153Z">
        <t:Attribution userId="S::clifford.amoko@savethechildren.org::1d74dddf-2530-470a-a8e9-8ac1fa2509c6" userProvider="AD" userName="Amoko, Clifford"/>
        <t:Anchor>
          <t:Comment id="2137142397"/>
        </t:Anchor>
        <t:Assign userId="S::Ella.Harrison@savethechildren.org::8ebd09cb-db55-4341-826e-3525918d9331" userProvider="AD" userName="Harrison, Ella"/>
      </t:Event>
      <t:Event id="{AA5F5E5D-7979-4746-80F6-02B553AA7523}" time="2024-09-20T04:18:27.153Z">
        <t:Attribution userId="S::clifford.amoko@savethechildren.org::1d74dddf-2530-470a-a8e9-8ac1fa2509c6" userProvider="AD" userName="Amoko, Clifford"/>
        <t:Anchor>
          <t:Comment id="2137142397"/>
        </t:Anchor>
        <t:SetTitle title="@Harrison, Ella kindly check on potential duplication"/>
      </t:Event>
      <t:Event id="{A50871DE-29F1-458D-B20E-DFA8CDEB50E1}" time="2024-09-23T08:27:07.84Z">
        <t:Attribution userId="S::ella.harrison@savethechildren.org::8ebd09cb-db55-4341-826e-3525918d9331" userProvider="AD" userName="Harrison, Ella"/>
        <t:Anchor>
          <t:Comment id="1765081559"/>
        </t:Anchor>
        <t:UnassignAll/>
      </t:Event>
      <t:Event id="{3D67175A-36BB-404B-8F3C-ED61D48CA9E2}" time="2024-09-23T08:27:07.84Z">
        <t:Attribution userId="S::ella.harrison@savethechildren.org::8ebd09cb-db55-4341-826e-3525918d9331" userProvider="AD" userName="Harrison, Ella"/>
        <t:Anchor>
          <t:Comment id="1765081559"/>
        </t:Anchor>
        <t:Assign userId="S::Gerald.Waterfield@savethechildren.org::270a538f-238f-4359-be28-3b4d7ef60379" userProvider="AD" userName="Waterfield, Gerald"/>
      </t:Event>
      <t:Event id="{7225B463-1D45-4B89-B5E4-3BD9F5D87BCA}" time="2024-09-24T13:11:52.081Z">
        <t:Attribution userId="S::clifford.amoko@savethechildren.org::1d74dddf-2530-470a-a8e9-8ac1fa2509c6" userProvider="AD" userName="Amoko, Cliffor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7d971eed7d984ea8" Type="http://schemas.microsoft.com/office/2016/09/relationships/commentsIds" Target="commentsIds.xml"/><Relationship Id="R193bbda3b3ec4f82" Type="http://schemas.microsoft.com/office/2019/05/relationships/documenttasks" Target="task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99171d64670a47f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358A-F7B4-4758-9AC4-92C0DF72C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3DFE5-A5D3-4523-8611-63AEB55017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A126EB4D-4CA9-4623-84D6-DD5924DB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2024-11-13T12:35:00Z</dcterms:created>
  <dcterms:modified xsi:type="dcterms:W3CDTF">2024-11-13T12:37:00Z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