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1" w:type="dxa"/>
        <w:tblInd w:w="-464" w:type="dxa"/>
        <w:tblLayout w:type="fixed"/>
        <w:tblLook w:val="0000" w:firstRow="0" w:lastRow="0" w:firstColumn="0" w:lastColumn="0" w:noHBand="0" w:noVBand="0"/>
      </w:tblPr>
      <w:tblGrid>
        <w:gridCol w:w="4678"/>
        <w:gridCol w:w="1564"/>
        <w:gridCol w:w="3256"/>
        <w:gridCol w:w="293"/>
      </w:tblGrid>
      <w:tr w:rsidR="00856DE3" w:rsidRPr="00D96685" w14:paraId="04515948" w14:textId="77777777" w:rsidTr="00555E30">
        <w:trPr>
          <w:trHeight w:val="413"/>
        </w:trPr>
        <w:tc>
          <w:tcPr>
            <w:tcW w:w="9791" w:type="dxa"/>
            <w:gridSpan w:val="4"/>
            <w:tcBorders>
              <w:top w:val="single" w:sz="4" w:space="0" w:color="000000"/>
              <w:left w:val="single" w:sz="4" w:space="0" w:color="000000"/>
              <w:bottom w:val="single" w:sz="4" w:space="0" w:color="000000"/>
              <w:right w:val="single" w:sz="4" w:space="0" w:color="000000"/>
            </w:tcBorders>
            <w:shd w:val="clear" w:color="auto" w:fill="auto"/>
          </w:tcPr>
          <w:p w14:paraId="4317D4F3" w14:textId="453E7FD5" w:rsidR="00856DE3" w:rsidRPr="00D96685" w:rsidRDefault="00856DE3" w:rsidP="00EB4147">
            <w:pPr>
              <w:tabs>
                <w:tab w:val="left" w:pos="1418"/>
              </w:tabs>
              <w:snapToGrid w:val="0"/>
              <w:rPr>
                <w:rFonts w:ascii="Lato" w:hAnsi="Lato" w:cs="Arial"/>
                <w:sz w:val="22"/>
                <w:szCs w:val="22"/>
              </w:rPr>
            </w:pPr>
            <w:r w:rsidRPr="00D96685">
              <w:rPr>
                <w:rFonts w:ascii="Lato" w:hAnsi="Lato" w:cs="Arial"/>
                <w:b/>
                <w:sz w:val="22"/>
                <w:szCs w:val="22"/>
              </w:rPr>
              <w:t xml:space="preserve">JOB TITLE: </w:t>
            </w:r>
            <w:r w:rsidRPr="00D96685">
              <w:rPr>
                <w:rFonts w:ascii="Lato" w:hAnsi="Lato"/>
                <w:sz w:val="22"/>
                <w:szCs w:val="22"/>
                <w:lang w:val="en-US"/>
              </w:rPr>
              <w:t>Director of Advocacy Campaigns Communications and Media</w:t>
            </w:r>
          </w:p>
        </w:tc>
      </w:tr>
      <w:tr w:rsidR="00856DE3" w:rsidRPr="00D96685" w14:paraId="7689CF0D" w14:textId="77777777" w:rsidTr="00555E30">
        <w:trPr>
          <w:trHeight w:val="342"/>
        </w:trPr>
        <w:tc>
          <w:tcPr>
            <w:tcW w:w="6242" w:type="dxa"/>
            <w:gridSpan w:val="2"/>
            <w:tcBorders>
              <w:top w:val="single" w:sz="4" w:space="0" w:color="000000"/>
              <w:left w:val="single" w:sz="4" w:space="0" w:color="000000"/>
              <w:bottom w:val="single" w:sz="4" w:space="0" w:color="000000"/>
            </w:tcBorders>
          </w:tcPr>
          <w:p w14:paraId="3FDAD1F5" w14:textId="690D4A7D" w:rsidR="00856DE3" w:rsidRPr="00D96685" w:rsidRDefault="00856DE3" w:rsidP="00EB4147">
            <w:pPr>
              <w:tabs>
                <w:tab w:val="left" w:pos="1418"/>
              </w:tabs>
              <w:snapToGrid w:val="0"/>
              <w:rPr>
                <w:rFonts w:ascii="Lato" w:hAnsi="Lato" w:cs="Arial"/>
                <w:b/>
                <w:sz w:val="22"/>
                <w:szCs w:val="22"/>
              </w:rPr>
            </w:pPr>
            <w:r w:rsidRPr="00D96685">
              <w:rPr>
                <w:rFonts w:ascii="Lato" w:hAnsi="Lato" w:cs="Arial"/>
                <w:b/>
                <w:sz w:val="22"/>
                <w:szCs w:val="22"/>
              </w:rPr>
              <w:t xml:space="preserve">TEAM/PROGRAM:  </w:t>
            </w:r>
            <w:r w:rsidRPr="00D96685">
              <w:rPr>
                <w:rFonts w:ascii="Lato" w:hAnsi="Lato" w:cs="Arial"/>
                <w:bCs/>
                <w:sz w:val="22"/>
                <w:szCs w:val="22"/>
              </w:rPr>
              <w:t>Advocacy Campaigns Communications and Media</w:t>
            </w:r>
          </w:p>
        </w:tc>
        <w:tc>
          <w:tcPr>
            <w:tcW w:w="3549" w:type="dxa"/>
            <w:gridSpan w:val="2"/>
            <w:tcBorders>
              <w:top w:val="single" w:sz="4" w:space="0" w:color="000000"/>
              <w:left w:val="single" w:sz="4" w:space="0" w:color="000000"/>
              <w:bottom w:val="single" w:sz="4" w:space="0" w:color="000000"/>
              <w:right w:val="single" w:sz="4" w:space="0" w:color="000000"/>
            </w:tcBorders>
          </w:tcPr>
          <w:p w14:paraId="11EDDC3B" w14:textId="77777777" w:rsidR="00856DE3" w:rsidRDefault="00856DE3" w:rsidP="00EB4147">
            <w:pPr>
              <w:tabs>
                <w:tab w:val="left" w:pos="1693"/>
              </w:tabs>
              <w:snapToGrid w:val="0"/>
              <w:rPr>
                <w:rFonts w:ascii="Lato" w:hAnsi="Lato"/>
                <w:sz w:val="22"/>
                <w:szCs w:val="22"/>
                <w:lang w:val="en-US"/>
              </w:rPr>
            </w:pPr>
            <w:r w:rsidRPr="00D96685">
              <w:rPr>
                <w:rFonts w:ascii="Lato" w:hAnsi="Lato" w:cs="Arial"/>
                <w:b/>
                <w:sz w:val="22"/>
                <w:szCs w:val="22"/>
              </w:rPr>
              <w:t xml:space="preserve">LOCATION: </w:t>
            </w:r>
            <w:r w:rsidRPr="00D96685">
              <w:rPr>
                <w:rFonts w:ascii="Lato" w:hAnsi="Lato"/>
                <w:sz w:val="22"/>
                <w:szCs w:val="22"/>
                <w:lang w:val="en-US"/>
              </w:rPr>
              <w:t xml:space="preserve">Kinshasa with travel to Kasai, North and South Kivu and </w:t>
            </w:r>
            <w:proofErr w:type="spellStart"/>
            <w:r w:rsidRPr="00D96685">
              <w:rPr>
                <w:rFonts w:ascii="Lato" w:hAnsi="Lato"/>
                <w:sz w:val="22"/>
                <w:szCs w:val="22"/>
                <w:lang w:val="en-US"/>
              </w:rPr>
              <w:t>Ituri</w:t>
            </w:r>
            <w:proofErr w:type="spellEnd"/>
          </w:p>
          <w:p w14:paraId="48B583B0" w14:textId="70668705" w:rsidR="00F54440" w:rsidRPr="00D96685" w:rsidRDefault="00F54440" w:rsidP="00EB4147">
            <w:pPr>
              <w:tabs>
                <w:tab w:val="left" w:pos="1693"/>
              </w:tabs>
              <w:snapToGrid w:val="0"/>
              <w:rPr>
                <w:rFonts w:ascii="Lato" w:hAnsi="Lato" w:cs="Arial"/>
                <w:b/>
                <w:sz w:val="22"/>
                <w:szCs w:val="22"/>
              </w:rPr>
            </w:pPr>
          </w:p>
        </w:tc>
      </w:tr>
      <w:tr w:rsidR="00856DE3" w:rsidRPr="00D96685" w14:paraId="6E2672B1" w14:textId="77777777" w:rsidTr="00555E30">
        <w:trPr>
          <w:trHeight w:val="342"/>
        </w:trPr>
        <w:tc>
          <w:tcPr>
            <w:tcW w:w="6242" w:type="dxa"/>
            <w:gridSpan w:val="2"/>
            <w:tcBorders>
              <w:top w:val="single" w:sz="4" w:space="0" w:color="000000"/>
              <w:left w:val="single" w:sz="4" w:space="0" w:color="000000"/>
              <w:bottom w:val="single" w:sz="4" w:space="0" w:color="000000"/>
            </w:tcBorders>
          </w:tcPr>
          <w:p w14:paraId="19BC96D9" w14:textId="77777777" w:rsidR="00856DE3" w:rsidRDefault="00856DE3" w:rsidP="00EB4147">
            <w:pPr>
              <w:tabs>
                <w:tab w:val="left" w:pos="1418"/>
              </w:tabs>
              <w:snapToGrid w:val="0"/>
              <w:rPr>
                <w:rFonts w:ascii="Lato" w:hAnsi="Lato" w:cs="Arial"/>
                <w:sz w:val="22"/>
                <w:szCs w:val="22"/>
              </w:rPr>
            </w:pPr>
            <w:r w:rsidRPr="00D96685">
              <w:rPr>
                <w:rFonts w:ascii="Lato" w:hAnsi="Lato" w:cs="Arial"/>
                <w:b/>
                <w:sz w:val="22"/>
                <w:szCs w:val="22"/>
              </w:rPr>
              <w:t>GRADE</w:t>
            </w:r>
            <w:r w:rsidRPr="00D96685">
              <w:rPr>
                <w:rFonts w:ascii="Lato" w:hAnsi="Lato" w:cs="Arial"/>
                <w:sz w:val="22"/>
                <w:szCs w:val="22"/>
              </w:rPr>
              <w:t xml:space="preserve">: </w:t>
            </w:r>
            <w:r w:rsidR="00994D63">
              <w:rPr>
                <w:rFonts w:ascii="Lato" w:hAnsi="Lato" w:cs="Arial"/>
                <w:sz w:val="22"/>
                <w:szCs w:val="22"/>
              </w:rPr>
              <w:t>International 3</w:t>
            </w:r>
          </w:p>
          <w:p w14:paraId="1FD916F1" w14:textId="6A115464" w:rsidR="009275E1" w:rsidRPr="00D96685" w:rsidRDefault="009275E1" w:rsidP="00EB4147">
            <w:pPr>
              <w:tabs>
                <w:tab w:val="left" w:pos="1418"/>
              </w:tabs>
              <w:snapToGrid w:val="0"/>
              <w:rPr>
                <w:rFonts w:ascii="Lato" w:hAnsi="Lato" w:cs="Arial"/>
                <w:sz w:val="22"/>
                <w:szCs w:val="22"/>
              </w:rPr>
            </w:pPr>
          </w:p>
        </w:tc>
        <w:tc>
          <w:tcPr>
            <w:tcW w:w="3549" w:type="dxa"/>
            <w:gridSpan w:val="2"/>
            <w:tcBorders>
              <w:top w:val="single" w:sz="4" w:space="0" w:color="000000"/>
              <w:left w:val="single" w:sz="4" w:space="0" w:color="000000"/>
              <w:bottom w:val="single" w:sz="4" w:space="0" w:color="000000"/>
              <w:right w:val="single" w:sz="4" w:space="0" w:color="000000"/>
            </w:tcBorders>
          </w:tcPr>
          <w:p w14:paraId="6651E0B5" w14:textId="0741BA00" w:rsidR="00856DE3" w:rsidRPr="00D96685" w:rsidRDefault="00856DE3" w:rsidP="00EB4147">
            <w:pPr>
              <w:tabs>
                <w:tab w:val="left" w:pos="1693"/>
              </w:tabs>
              <w:snapToGrid w:val="0"/>
              <w:rPr>
                <w:rFonts w:ascii="Lato" w:hAnsi="Lato" w:cs="Arial"/>
                <w:sz w:val="22"/>
                <w:szCs w:val="22"/>
              </w:rPr>
            </w:pPr>
            <w:r w:rsidRPr="00D96685">
              <w:rPr>
                <w:rFonts w:ascii="Lato" w:hAnsi="Lato" w:cs="Arial"/>
                <w:b/>
                <w:sz w:val="22"/>
                <w:szCs w:val="22"/>
              </w:rPr>
              <w:t xml:space="preserve">CONTRACT LENGTH: </w:t>
            </w:r>
            <w:r w:rsidRPr="00D96685">
              <w:rPr>
                <w:rFonts w:ascii="Lato" w:hAnsi="Lato" w:cs="Arial"/>
                <w:bCs/>
                <w:sz w:val="22"/>
                <w:szCs w:val="22"/>
              </w:rPr>
              <w:t>2 years</w:t>
            </w:r>
          </w:p>
        </w:tc>
      </w:tr>
      <w:tr w:rsidR="00856DE3" w:rsidRPr="00D96685" w14:paraId="556FDA4B" w14:textId="77777777" w:rsidTr="00555E30">
        <w:trPr>
          <w:trHeight w:val="872"/>
        </w:trPr>
        <w:tc>
          <w:tcPr>
            <w:tcW w:w="9791" w:type="dxa"/>
            <w:gridSpan w:val="4"/>
            <w:tcBorders>
              <w:top w:val="single" w:sz="4" w:space="0" w:color="000000"/>
              <w:left w:val="single" w:sz="4" w:space="0" w:color="000000"/>
              <w:bottom w:val="single" w:sz="4" w:space="0" w:color="000000"/>
              <w:right w:val="single" w:sz="4" w:space="0" w:color="000000"/>
            </w:tcBorders>
          </w:tcPr>
          <w:p w14:paraId="540AE291" w14:textId="77777777" w:rsidR="00856DE3" w:rsidRPr="00D96685" w:rsidRDefault="00856DE3" w:rsidP="00EB4147">
            <w:pPr>
              <w:tabs>
                <w:tab w:val="left" w:pos="1134"/>
              </w:tabs>
              <w:snapToGrid w:val="0"/>
              <w:rPr>
                <w:rFonts w:ascii="Lato" w:hAnsi="Lato" w:cs="Arial"/>
                <w:sz w:val="22"/>
                <w:szCs w:val="22"/>
                <w:lang w:eastAsia="en-US"/>
              </w:rPr>
            </w:pPr>
            <w:r w:rsidRPr="00D96685">
              <w:rPr>
                <w:rFonts w:ascii="Lato" w:hAnsi="Lato" w:cs="Arial"/>
                <w:b/>
                <w:sz w:val="22"/>
                <w:szCs w:val="22"/>
              </w:rPr>
              <w:t xml:space="preserve">CHILD SAFEGUARDING: </w:t>
            </w:r>
          </w:p>
          <w:p w14:paraId="40A2AEAA" w14:textId="77777777" w:rsidR="00856DE3" w:rsidRPr="00D96685" w:rsidRDefault="00856DE3" w:rsidP="00EB4147">
            <w:pPr>
              <w:rPr>
                <w:rFonts w:ascii="Lato" w:hAnsi="Lato" w:cs="Arial"/>
                <w:sz w:val="22"/>
                <w:szCs w:val="22"/>
              </w:rPr>
            </w:pPr>
            <w:r w:rsidRPr="00D96685">
              <w:rPr>
                <w:rFonts w:ascii="Lato" w:hAnsi="Lato" w:cs="Arial"/>
                <w:sz w:val="22"/>
                <w:szCs w:val="22"/>
                <w:lang w:val="en-US"/>
              </w:rPr>
              <w:t xml:space="preserve">Level 3:  the post holder will have contact with children and/or young people </w:t>
            </w:r>
            <w:r w:rsidRPr="00D96685">
              <w:rPr>
                <w:rFonts w:ascii="Lato" w:hAnsi="Lato" w:cs="Arial"/>
                <w:i/>
                <w:iCs/>
                <w:sz w:val="22"/>
                <w:szCs w:val="22"/>
                <w:u w:val="single"/>
                <w:lang w:val="en-US"/>
              </w:rPr>
              <w:t>either</w:t>
            </w:r>
            <w:r w:rsidRPr="00D96685">
              <w:rPr>
                <w:rFonts w:ascii="Lato" w:hAnsi="Lato" w:cs="Arial"/>
                <w:sz w:val="22"/>
                <w:szCs w:val="22"/>
                <w:lang w:val="en-US"/>
              </w:rPr>
              <w:t xml:space="preserve"> frequently </w:t>
            </w:r>
            <w:r w:rsidRPr="00D96685">
              <w:rPr>
                <w:rFonts w:ascii="Lato" w:hAnsi="Lato" w:cs="Arial"/>
                <w:sz w:val="22"/>
                <w:szCs w:val="22"/>
              </w:rPr>
              <w:t xml:space="preserve">(e.g., once a week or more) </w:t>
            </w:r>
            <w:r w:rsidRPr="00D96685">
              <w:rPr>
                <w:rFonts w:ascii="Lato" w:hAnsi="Lato" w:cs="Arial"/>
                <w:sz w:val="22"/>
                <w:szCs w:val="22"/>
                <w:u w:val="single"/>
              </w:rPr>
              <w:t>or</w:t>
            </w:r>
            <w:r w:rsidRPr="00D96685">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3C138F5E" w14:textId="77777777" w:rsidR="00856DE3" w:rsidRPr="00D96685" w:rsidRDefault="00856DE3" w:rsidP="00EB4147">
            <w:pPr>
              <w:tabs>
                <w:tab w:val="left" w:pos="1134"/>
              </w:tabs>
              <w:snapToGrid w:val="0"/>
              <w:rPr>
                <w:rFonts w:ascii="Lato" w:hAnsi="Lato" w:cs="Arial"/>
                <w:sz w:val="22"/>
                <w:szCs w:val="22"/>
                <w:lang w:eastAsia="en-US"/>
              </w:rPr>
            </w:pPr>
          </w:p>
        </w:tc>
      </w:tr>
      <w:tr w:rsidR="00856DE3" w:rsidRPr="00D96685" w14:paraId="3037B130" w14:textId="77777777" w:rsidTr="00555E30">
        <w:trPr>
          <w:trHeight w:val="1111"/>
        </w:trPr>
        <w:tc>
          <w:tcPr>
            <w:tcW w:w="9791" w:type="dxa"/>
            <w:gridSpan w:val="4"/>
            <w:tcBorders>
              <w:top w:val="single" w:sz="4" w:space="0" w:color="000000"/>
              <w:left w:val="single" w:sz="4" w:space="0" w:color="000000"/>
              <w:bottom w:val="single" w:sz="4" w:space="0" w:color="000000"/>
              <w:right w:val="single" w:sz="4" w:space="0" w:color="000000"/>
            </w:tcBorders>
          </w:tcPr>
          <w:p w14:paraId="3F166496" w14:textId="77777777" w:rsidR="00856DE3" w:rsidRPr="00D96685" w:rsidRDefault="00856DE3" w:rsidP="00EB4147">
            <w:pPr>
              <w:rPr>
                <w:rFonts w:ascii="Lato" w:hAnsi="Lato" w:cs="Arial"/>
                <w:b/>
                <w:sz w:val="22"/>
                <w:szCs w:val="22"/>
              </w:rPr>
            </w:pPr>
            <w:r w:rsidRPr="00D96685">
              <w:rPr>
                <w:rFonts w:ascii="Lato" w:hAnsi="Lato" w:cs="Arial"/>
                <w:b/>
                <w:sz w:val="22"/>
                <w:szCs w:val="22"/>
              </w:rPr>
              <w:t xml:space="preserve">ROLE PURPOSE: </w:t>
            </w:r>
          </w:p>
          <w:p w14:paraId="5EA4FB05" w14:textId="2691DAF5" w:rsidR="00856DE3" w:rsidRPr="00D96685" w:rsidRDefault="00856DE3" w:rsidP="00EB4147">
            <w:pPr>
              <w:rPr>
                <w:rFonts w:ascii="Lato" w:hAnsi="Lato" w:cs="Arial"/>
                <w:iCs/>
                <w:sz w:val="22"/>
                <w:szCs w:val="22"/>
              </w:rPr>
            </w:pPr>
            <w:r w:rsidRPr="00D96685">
              <w:rPr>
                <w:rFonts w:ascii="Lato" w:hAnsi="Lato" w:cs="Arial"/>
                <w:iCs/>
                <w:sz w:val="22"/>
                <w:szCs w:val="22"/>
              </w:rPr>
              <w:t xml:space="preserve">The Director of Advocacy, Campaigns, Communications and Media is a key role in the DRC CO, bringing strategic leadership on policy, advocacy and communications and raising the profile of the issues facing children in the DRC, and of Save the Children’s work in the country. </w:t>
            </w:r>
            <w:r w:rsidR="00E25E4F">
              <w:rPr>
                <w:rFonts w:ascii="Lato" w:hAnsi="Lato" w:cs="Arial"/>
                <w:iCs/>
                <w:sz w:val="22"/>
                <w:szCs w:val="22"/>
              </w:rPr>
              <w:t>The job holder</w:t>
            </w:r>
            <w:r w:rsidRPr="00D96685">
              <w:rPr>
                <w:rFonts w:ascii="Lato" w:hAnsi="Lato" w:cs="Arial"/>
                <w:iCs/>
                <w:sz w:val="22"/>
                <w:szCs w:val="22"/>
              </w:rPr>
              <w:t xml:space="preserve"> is a member of the Senior Management Team and will drive advocacy and communications to advance Save the Children’s policy positions and influence decision-makers, both at national level and internationally. In so doing, the Director of ACCM will shape and implement Save the Children’s efforts to influence and bring about change in the awareness, attitudes, </w:t>
            </w:r>
            <w:proofErr w:type="gramStart"/>
            <w:r w:rsidR="00903D72" w:rsidRPr="00D96685">
              <w:rPr>
                <w:rFonts w:ascii="Lato" w:hAnsi="Lato" w:cs="Arial"/>
                <w:iCs/>
                <w:sz w:val="22"/>
                <w:szCs w:val="22"/>
              </w:rPr>
              <w:t>behaviours</w:t>
            </w:r>
            <w:proofErr w:type="gramEnd"/>
            <w:r w:rsidRPr="00D96685">
              <w:rPr>
                <w:rFonts w:ascii="Lato" w:hAnsi="Lato" w:cs="Arial"/>
                <w:iCs/>
                <w:sz w:val="22"/>
                <w:szCs w:val="22"/>
              </w:rPr>
              <w:t xml:space="preserve"> and policies related to the rights of children in DRC. </w:t>
            </w:r>
          </w:p>
          <w:p w14:paraId="121682E2" w14:textId="77777777" w:rsidR="00856DE3" w:rsidRPr="00D96685" w:rsidRDefault="00856DE3" w:rsidP="00EB4147">
            <w:pPr>
              <w:rPr>
                <w:rFonts w:ascii="Lato" w:hAnsi="Lato" w:cs="Arial"/>
                <w:bCs/>
                <w:sz w:val="22"/>
                <w:szCs w:val="22"/>
              </w:rPr>
            </w:pPr>
          </w:p>
          <w:p w14:paraId="7A3ED371" w14:textId="77777777" w:rsidR="00856DE3" w:rsidRPr="00D96685" w:rsidRDefault="00856DE3" w:rsidP="00EB4147">
            <w:pPr>
              <w:rPr>
                <w:rFonts w:ascii="Lato" w:hAnsi="Lato" w:cs="Arial"/>
                <w:sz w:val="22"/>
                <w:szCs w:val="22"/>
              </w:rPr>
            </w:pPr>
            <w:r w:rsidRPr="00D96685">
              <w:rPr>
                <w:rFonts w:ascii="Lato" w:hAnsi="Lato" w:cs="Arial"/>
                <w:sz w:val="22"/>
                <w:szCs w:val="22"/>
              </w:rPr>
              <w:t>In the event of a major humanitarian emergency, the role holder will be expected to work outside the normal role profile and be able to vary working hours accordingly.</w:t>
            </w:r>
          </w:p>
          <w:p w14:paraId="57429414" w14:textId="77777777" w:rsidR="00856DE3" w:rsidRPr="00D96685" w:rsidRDefault="00856DE3" w:rsidP="00EB4147">
            <w:pPr>
              <w:rPr>
                <w:rFonts w:ascii="Lato" w:hAnsi="Lato" w:cs="Arial"/>
                <w:bCs/>
                <w:sz w:val="22"/>
                <w:szCs w:val="22"/>
              </w:rPr>
            </w:pPr>
          </w:p>
        </w:tc>
      </w:tr>
      <w:tr w:rsidR="00856DE3" w:rsidRPr="00D96685" w14:paraId="6F255B77" w14:textId="77777777" w:rsidTr="00555E30">
        <w:trPr>
          <w:trHeight w:val="625"/>
        </w:trPr>
        <w:tc>
          <w:tcPr>
            <w:tcW w:w="9791" w:type="dxa"/>
            <w:gridSpan w:val="4"/>
            <w:tcBorders>
              <w:top w:val="single" w:sz="4" w:space="0" w:color="000000"/>
              <w:left w:val="single" w:sz="4" w:space="0" w:color="000000"/>
              <w:bottom w:val="single" w:sz="4" w:space="0" w:color="000000"/>
              <w:right w:val="single" w:sz="4" w:space="0" w:color="000000"/>
            </w:tcBorders>
          </w:tcPr>
          <w:p w14:paraId="639543D2" w14:textId="77777777" w:rsidR="00856DE3" w:rsidRPr="00D96685" w:rsidRDefault="00856DE3" w:rsidP="00EB4147">
            <w:pPr>
              <w:tabs>
                <w:tab w:val="left" w:pos="2410"/>
              </w:tabs>
              <w:snapToGrid w:val="0"/>
              <w:rPr>
                <w:rFonts w:ascii="Lato" w:hAnsi="Lato" w:cs="Arial"/>
                <w:b/>
                <w:sz w:val="22"/>
                <w:szCs w:val="22"/>
              </w:rPr>
            </w:pPr>
            <w:r w:rsidRPr="00D96685">
              <w:rPr>
                <w:rFonts w:ascii="Lato" w:hAnsi="Lato" w:cs="Arial"/>
                <w:b/>
                <w:sz w:val="22"/>
                <w:szCs w:val="22"/>
              </w:rPr>
              <w:t xml:space="preserve">SCOPE OF ROLE </w:t>
            </w:r>
          </w:p>
          <w:p w14:paraId="21019319" w14:textId="1DFFBD14" w:rsidR="00856DE3" w:rsidRPr="00D96685" w:rsidRDefault="00856DE3" w:rsidP="00EB4147">
            <w:pPr>
              <w:tabs>
                <w:tab w:val="left" w:pos="2410"/>
              </w:tabs>
              <w:snapToGrid w:val="0"/>
              <w:rPr>
                <w:rFonts w:ascii="Lato" w:hAnsi="Lato" w:cs="Arial"/>
                <w:sz w:val="22"/>
                <w:szCs w:val="22"/>
                <w:lang w:val="en-US"/>
              </w:rPr>
            </w:pPr>
            <w:r w:rsidRPr="00D96685">
              <w:rPr>
                <w:rFonts w:ascii="Lato" w:hAnsi="Lato" w:cs="Arial"/>
                <w:sz w:val="22"/>
                <w:szCs w:val="22"/>
                <w:lang w:val="en-US"/>
              </w:rPr>
              <w:t xml:space="preserve">Save the Children began working in the Democratic Republic of the Congo (DRC) in 1994 when the conflict started in the east of the country.  The DRC is acknowledged to be one of the most difficult countries for children to grow up in.  Access to essential services is very limited and children are subject to widespread exploitation and abuse, including recruitment into armed groups, forced labor, sexual </w:t>
            </w:r>
            <w:proofErr w:type="gramStart"/>
            <w:r w:rsidRPr="00D96685">
              <w:rPr>
                <w:rFonts w:ascii="Lato" w:hAnsi="Lato" w:cs="Arial"/>
                <w:sz w:val="22"/>
                <w:szCs w:val="22"/>
                <w:lang w:val="en-US"/>
              </w:rPr>
              <w:t>abuse</w:t>
            </w:r>
            <w:proofErr w:type="gramEnd"/>
            <w:r w:rsidRPr="00D96685">
              <w:rPr>
                <w:rFonts w:ascii="Lato" w:hAnsi="Lato" w:cs="Arial"/>
                <w:sz w:val="22"/>
                <w:szCs w:val="22"/>
                <w:lang w:val="en-US"/>
              </w:rPr>
              <w:t xml:space="preserve"> and abandonment.  Save the Children operates in Kinshasa, Kasai Oriental, Lomami, South Kivu, North Kivu and </w:t>
            </w:r>
            <w:proofErr w:type="spellStart"/>
            <w:r w:rsidRPr="00D96685">
              <w:rPr>
                <w:rFonts w:ascii="Lato" w:hAnsi="Lato" w:cs="Arial"/>
                <w:sz w:val="22"/>
                <w:szCs w:val="22"/>
                <w:lang w:val="en-US"/>
              </w:rPr>
              <w:t>Ituri</w:t>
            </w:r>
            <w:proofErr w:type="spellEnd"/>
            <w:r w:rsidRPr="00D96685">
              <w:rPr>
                <w:rFonts w:ascii="Lato" w:hAnsi="Lato" w:cs="Arial"/>
                <w:sz w:val="22"/>
                <w:szCs w:val="22"/>
                <w:lang w:val="en-US"/>
              </w:rPr>
              <w:t>). Our programs are mainly rural, and humanitarian oriented in the eastern part of the country while the work in the west is urban and development oriented.  Save the Children’s thematic priorities are Child Protection, Child Rights Governance, Child Poverty, Education, Health, and Nutrition.</w:t>
            </w:r>
          </w:p>
          <w:p w14:paraId="36B963D4" w14:textId="77777777" w:rsidR="00856DE3" w:rsidRPr="00D96685" w:rsidRDefault="00856DE3" w:rsidP="00EB4147">
            <w:pPr>
              <w:tabs>
                <w:tab w:val="left" w:pos="2410"/>
              </w:tabs>
              <w:snapToGrid w:val="0"/>
              <w:rPr>
                <w:rFonts w:ascii="Lato" w:hAnsi="Lato" w:cs="Arial"/>
                <w:b/>
                <w:sz w:val="22"/>
                <w:szCs w:val="22"/>
              </w:rPr>
            </w:pPr>
          </w:p>
          <w:p w14:paraId="3EC1AAFF" w14:textId="77777777" w:rsidR="00856DE3" w:rsidRPr="00D96685" w:rsidRDefault="00856DE3" w:rsidP="00EB4147">
            <w:pPr>
              <w:rPr>
                <w:rFonts w:ascii="Lato" w:hAnsi="Lato" w:cs="Arial"/>
                <w:sz w:val="22"/>
                <w:szCs w:val="22"/>
                <w:lang w:val="en-US"/>
              </w:rPr>
            </w:pPr>
            <w:r w:rsidRPr="00D96685">
              <w:rPr>
                <w:rFonts w:ascii="Lato" w:hAnsi="Lato" w:cs="Arial"/>
                <w:b/>
                <w:sz w:val="22"/>
                <w:szCs w:val="22"/>
              </w:rPr>
              <w:t xml:space="preserve">Reports to: </w:t>
            </w:r>
            <w:r w:rsidRPr="00D96685">
              <w:rPr>
                <w:rFonts w:ascii="Lato" w:hAnsi="Lato" w:cs="Arial"/>
                <w:sz w:val="22"/>
                <w:szCs w:val="22"/>
                <w:lang w:val="en-US"/>
              </w:rPr>
              <w:t>Country Director and is a member of the Senior Management Team (SMT)</w:t>
            </w:r>
          </w:p>
          <w:p w14:paraId="486E3709" w14:textId="77777777" w:rsidR="00856DE3" w:rsidRDefault="00856DE3" w:rsidP="00994D63">
            <w:pPr>
              <w:rPr>
                <w:rFonts w:ascii="Lato" w:hAnsi="Lato" w:cs="Arial"/>
                <w:sz w:val="22"/>
                <w:szCs w:val="22"/>
              </w:rPr>
            </w:pPr>
            <w:r w:rsidRPr="00D96685">
              <w:rPr>
                <w:rFonts w:ascii="Lato" w:hAnsi="Lato" w:cs="Arial"/>
                <w:b/>
                <w:bCs/>
                <w:sz w:val="22"/>
                <w:szCs w:val="22"/>
              </w:rPr>
              <w:t>Staff directly reporting to this post</w:t>
            </w:r>
            <w:r w:rsidRPr="00D96685">
              <w:rPr>
                <w:rFonts w:ascii="Lato" w:hAnsi="Lato" w:cs="Arial"/>
                <w:sz w:val="22"/>
                <w:szCs w:val="22"/>
              </w:rPr>
              <w:t>: Senior Advocacy and Campaigns Advisor and Communication and Media Manager (who also have several staff reporting to them as part of the ACCM Team).</w:t>
            </w:r>
          </w:p>
          <w:p w14:paraId="7057B0C5" w14:textId="5517144A" w:rsidR="00994D63" w:rsidRPr="00D96685" w:rsidRDefault="00994D63" w:rsidP="00994D63">
            <w:pPr>
              <w:rPr>
                <w:rFonts w:ascii="Lato" w:hAnsi="Lato" w:cs="Arial"/>
                <w:sz w:val="22"/>
                <w:szCs w:val="22"/>
              </w:rPr>
            </w:pPr>
          </w:p>
        </w:tc>
      </w:tr>
      <w:tr w:rsidR="00856DE3" w:rsidRPr="00D96685" w14:paraId="54C2CC76" w14:textId="77777777" w:rsidTr="00555E30">
        <w:trPr>
          <w:trHeight w:val="992"/>
        </w:trPr>
        <w:tc>
          <w:tcPr>
            <w:tcW w:w="9791" w:type="dxa"/>
            <w:gridSpan w:val="4"/>
            <w:tcBorders>
              <w:top w:val="single" w:sz="4" w:space="0" w:color="000000"/>
              <w:left w:val="single" w:sz="4" w:space="0" w:color="000000"/>
              <w:bottom w:val="single" w:sz="4" w:space="0" w:color="000000"/>
              <w:right w:val="single" w:sz="4" w:space="0" w:color="000000"/>
            </w:tcBorders>
          </w:tcPr>
          <w:p w14:paraId="66B1F9A3" w14:textId="3E923530" w:rsidR="00856DE3" w:rsidRPr="00D96685" w:rsidRDefault="00856DE3" w:rsidP="00132397">
            <w:pPr>
              <w:tabs>
                <w:tab w:val="left" w:pos="2410"/>
              </w:tabs>
              <w:snapToGrid w:val="0"/>
              <w:rPr>
                <w:rFonts w:ascii="Lato" w:hAnsi="Lato" w:cs="Arial"/>
                <w:b/>
                <w:sz w:val="22"/>
                <w:szCs w:val="22"/>
              </w:rPr>
            </w:pPr>
            <w:r w:rsidRPr="00D96685">
              <w:rPr>
                <w:rFonts w:ascii="Lato" w:hAnsi="Lato" w:cs="Arial"/>
                <w:b/>
                <w:sz w:val="22"/>
                <w:szCs w:val="22"/>
              </w:rPr>
              <w:t xml:space="preserve">ANNUAL GROSS SALARY LEVEL: </w:t>
            </w:r>
            <w:r w:rsidR="005779DB" w:rsidRPr="00132397">
              <w:rPr>
                <w:rFonts w:ascii="Lato" w:hAnsi="Lato" w:cs="Arial"/>
                <w:bCs/>
                <w:sz w:val="22"/>
                <w:szCs w:val="22"/>
              </w:rPr>
              <w:t>$</w:t>
            </w:r>
            <w:r w:rsidR="00B635DD" w:rsidRPr="00132397">
              <w:rPr>
                <w:rFonts w:ascii="Lato" w:hAnsi="Lato" w:cs="Arial"/>
                <w:bCs/>
                <w:sz w:val="22"/>
                <w:szCs w:val="22"/>
              </w:rPr>
              <w:t xml:space="preserve">47000 - </w:t>
            </w:r>
            <w:r w:rsidR="005779DB" w:rsidRPr="00132397">
              <w:rPr>
                <w:rFonts w:ascii="Lato" w:hAnsi="Lato" w:cs="Arial"/>
                <w:bCs/>
                <w:sz w:val="22"/>
                <w:szCs w:val="22"/>
              </w:rPr>
              <w:t>$</w:t>
            </w:r>
            <w:r w:rsidR="00B635DD" w:rsidRPr="00132397">
              <w:rPr>
                <w:rFonts w:ascii="Lato" w:hAnsi="Lato" w:cs="Arial"/>
                <w:bCs/>
                <w:sz w:val="22"/>
                <w:szCs w:val="22"/>
              </w:rPr>
              <w:t xml:space="preserve">82000 </w:t>
            </w:r>
            <w:r w:rsidR="00132397" w:rsidRPr="00132397">
              <w:rPr>
                <w:rFonts w:ascii="Lato" w:hAnsi="Lato" w:cs="Arial"/>
                <w:bCs/>
                <w:sz w:val="22"/>
                <w:szCs w:val="22"/>
              </w:rPr>
              <w:t>(offer will be based on experience/internal equity and financial availability. SCI offers a competitive benefits package outside of salary).</w:t>
            </w:r>
          </w:p>
        </w:tc>
      </w:tr>
      <w:tr w:rsidR="00856DE3" w:rsidRPr="00D96685" w14:paraId="1E4B9843" w14:textId="77777777" w:rsidTr="00555E30">
        <w:trPr>
          <w:trHeight w:val="992"/>
        </w:trPr>
        <w:tc>
          <w:tcPr>
            <w:tcW w:w="9791" w:type="dxa"/>
            <w:gridSpan w:val="4"/>
            <w:tcBorders>
              <w:top w:val="single" w:sz="4" w:space="0" w:color="000000"/>
              <w:left w:val="single" w:sz="4" w:space="0" w:color="000000"/>
              <w:bottom w:val="single" w:sz="4" w:space="0" w:color="000000"/>
              <w:right w:val="single" w:sz="4" w:space="0" w:color="000000"/>
            </w:tcBorders>
          </w:tcPr>
          <w:p w14:paraId="502ABA6F" w14:textId="77777777" w:rsidR="00856DE3" w:rsidRPr="00D96685" w:rsidRDefault="00856DE3" w:rsidP="00EB4147">
            <w:pPr>
              <w:tabs>
                <w:tab w:val="left" w:pos="2410"/>
              </w:tabs>
              <w:snapToGrid w:val="0"/>
              <w:rPr>
                <w:rFonts w:ascii="Lato" w:hAnsi="Lato" w:cs="Arial"/>
                <w:b/>
                <w:sz w:val="22"/>
                <w:szCs w:val="22"/>
              </w:rPr>
            </w:pPr>
            <w:r w:rsidRPr="00D96685">
              <w:rPr>
                <w:rFonts w:ascii="Lato" w:hAnsi="Lato" w:cs="Arial"/>
                <w:b/>
                <w:sz w:val="22"/>
                <w:szCs w:val="22"/>
              </w:rPr>
              <w:t xml:space="preserve">KEY AREAS OF ACCOUNTABILITY: </w:t>
            </w:r>
          </w:p>
          <w:p w14:paraId="123F1FED" w14:textId="77777777" w:rsidR="00856DE3" w:rsidRPr="00D96685" w:rsidRDefault="00856DE3" w:rsidP="00EB4147">
            <w:pPr>
              <w:tabs>
                <w:tab w:val="left" w:pos="2410"/>
              </w:tabs>
              <w:snapToGrid w:val="0"/>
              <w:rPr>
                <w:rFonts w:ascii="Lato" w:hAnsi="Lato" w:cs="Arial"/>
                <w:b/>
                <w:sz w:val="22"/>
                <w:szCs w:val="22"/>
              </w:rPr>
            </w:pPr>
          </w:p>
          <w:p w14:paraId="500478EB" w14:textId="77777777" w:rsidR="00856DE3" w:rsidRPr="00856DE3" w:rsidRDefault="00856DE3" w:rsidP="00856DE3">
            <w:pPr>
              <w:pStyle w:val="Paragraphedeliste"/>
              <w:numPr>
                <w:ilvl w:val="0"/>
                <w:numId w:val="8"/>
              </w:numPr>
              <w:snapToGrid w:val="0"/>
              <w:rPr>
                <w:rFonts w:ascii="Lato" w:hAnsi="Lato" w:cs="Arial"/>
                <w:bCs/>
                <w:sz w:val="22"/>
                <w:szCs w:val="22"/>
              </w:rPr>
            </w:pPr>
            <w:r w:rsidRPr="00856DE3">
              <w:rPr>
                <w:rFonts w:ascii="Lato" w:hAnsi="Lato" w:cs="Arial"/>
                <w:bCs/>
                <w:sz w:val="22"/>
                <w:szCs w:val="22"/>
              </w:rPr>
              <w:t xml:space="preserve">The Director of ACCM is accountable for all advocacy, policy, </w:t>
            </w:r>
            <w:proofErr w:type="gramStart"/>
            <w:r w:rsidRPr="00856DE3">
              <w:rPr>
                <w:rFonts w:ascii="Lato" w:hAnsi="Lato" w:cs="Arial"/>
                <w:bCs/>
                <w:sz w:val="22"/>
                <w:szCs w:val="22"/>
              </w:rPr>
              <w:t>campaigns</w:t>
            </w:r>
            <w:proofErr w:type="gramEnd"/>
            <w:r w:rsidRPr="00856DE3">
              <w:rPr>
                <w:rFonts w:ascii="Lato" w:hAnsi="Lato" w:cs="Arial"/>
                <w:bCs/>
                <w:sz w:val="22"/>
                <w:szCs w:val="22"/>
              </w:rPr>
              <w:t xml:space="preserve"> and communications/media work of the DRC CO and provides strategic direction and vision for SCI DRC CO advocacy and communications work as well as for the ACCM Team. </w:t>
            </w:r>
          </w:p>
          <w:p w14:paraId="569FA670" w14:textId="77777777" w:rsidR="00856DE3" w:rsidRPr="00856DE3" w:rsidRDefault="00856DE3" w:rsidP="00856DE3">
            <w:pPr>
              <w:pStyle w:val="Paragraphedeliste"/>
              <w:numPr>
                <w:ilvl w:val="0"/>
                <w:numId w:val="8"/>
              </w:numPr>
              <w:snapToGrid w:val="0"/>
              <w:rPr>
                <w:rFonts w:ascii="Lato" w:hAnsi="Lato" w:cs="Arial"/>
                <w:bCs/>
                <w:sz w:val="22"/>
                <w:szCs w:val="22"/>
              </w:rPr>
            </w:pPr>
            <w:r w:rsidRPr="00856DE3">
              <w:rPr>
                <w:rFonts w:ascii="Lato" w:hAnsi="Lato" w:cs="Arial"/>
                <w:bCs/>
                <w:sz w:val="22"/>
                <w:szCs w:val="22"/>
              </w:rPr>
              <w:lastRenderedPageBreak/>
              <w:t xml:space="preserve">Brings strong leadership to ensure the ACCM team is well functioning and able to achieve its priority objectives, and provides guidance, support and mentoring to the ACCM Team members. </w:t>
            </w:r>
          </w:p>
          <w:p w14:paraId="45C0F313" w14:textId="77777777" w:rsidR="00856DE3" w:rsidRPr="00856DE3" w:rsidRDefault="00856DE3" w:rsidP="00856DE3">
            <w:pPr>
              <w:pStyle w:val="Paragraphedeliste"/>
              <w:numPr>
                <w:ilvl w:val="0"/>
                <w:numId w:val="8"/>
              </w:numPr>
              <w:snapToGrid w:val="0"/>
              <w:rPr>
                <w:rFonts w:ascii="Lato" w:hAnsi="Lato" w:cs="Arial"/>
                <w:bCs/>
                <w:sz w:val="22"/>
                <w:szCs w:val="22"/>
              </w:rPr>
            </w:pPr>
            <w:r w:rsidRPr="00856DE3">
              <w:rPr>
                <w:rFonts w:ascii="Lato" w:hAnsi="Lato" w:cs="Arial"/>
                <w:bCs/>
                <w:sz w:val="22"/>
                <w:szCs w:val="22"/>
              </w:rPr>
              <w:t xml:space="preserve">Key member of the SMT and ensures productive working relationships between ACCM and other teams in the CO. </w:t>
            </w:r>
          </w:p>
          <w:p w14:paraId="1639F852" w14:textId="4F3EA7BE" w:rsidR="00856DE3" w:rsidRPr="00856DE3" w:rsidRDefault="00856DE3" w:rsidP="00856DE3">
            <w:pPr>
              <w:pStyle w:val="Paragraphedeliste"/>
              <w:numPr>
                <w:ilvl w:val="0"/>
                <w:numId w:val="8"/>
              </w:numPr>
              <w:snapToGrid w:val="0"/>
              <w:rPr>
                <w:rFonts w:ascii="Lato" w:hAnsi="Lato" w:cs="Arial"/>
                <w:bCs/>
                <w:sz w:val="22"/>
                <w:szCs w:val="22"/>
              </w:rPr>
            </w:pPr>
            <w:r w:rsidRPr="00856DE3">
              <w:rPr>
                <w:rFonts w:ascii="Lato" w:hAnsi="Lato" w:cs="Arial"/>
                <w:bCs/>
                <w:sz w:val="22"/>
                <w:szCs w:val="22"/>
              </w:rPr>
              <w:t xml:space="preserve">Ensures that Save the Children is a leading voice speaking out for children and affected people in DRC during humanitarian crises, through the production of compelling media, </w:t>
            </w:r>
            <w:r w:rsidRPr="00D96685">
              <w:rPr>
                <w:rFonts w:ascii="Lato" w:hAnsi="Lato" w:cs="Arial"/>
                <w:bCs/>
                <w:sz w:val="22"/>
                <w:szCs w:val="22"/>
              </w:rPr>
              <w:t>communications,</w:t>
            </w:r>
            <w:r w:rsidRPr="00856DE3">
              <w:rPr>
                <w:rFonts w:ascii="Lato" w:hAnsi="Lato" w:cs="Arial"/>
                <w:bCs/>
                <w:sz w:val="22"/>
                <w:szCs w:val="22"/>
              </w:rPr>
              <w:t xml:space="preserve"> and advocacy products, among other initiatives.</w:t>
            </w:r>
          </w:p>
          <w:p w14:paraId="48F82227" w14:textId="77777777" w:rsidR="00856DE3" w:rsidRPr="00D96685" w:rsidRDefault="00856DE3" w:rsidP="00856DE3">
            <w:pPr>
              <w:pStyle w:val="Paragraphedeliste"/>
              <w:numPr>
                <w:ilvl w:val="0"/>
                <w:numId w:val="8"/>
              </w:numPr>
              <w:snapToGrid w:val="0"/>
              <w:rPr>
                <w:rFonts w:ascii="Lato" w:hAnsi="Lato" w:cs="Arial"/>
                <w:bCs/>
                <w:sz w:val="22"/>
                <w:szCs w:val="22"/>
              </w:rPr>
            </w:pPr>
            <w:r w:rsidRPr="00856DE3">
              <w:rPr>
                <w:rFonts w:ascii="Lato" w:hAnsi="Lato" w:cs="Arial"/>
                <w:bCs/>
                <w:sz w:val="22"/>
                <w:szCs w:val="22"/>
              </w:rPr>
              <w:t>Develops and implements systems and processes to ensure that advocacy and communications are evidence based and built from the programs and experience at field level.</w:t>
            </w:r>
          </w:p>
          <w:p w14:paraId="2E27B121" w14:textId="77777777" w:rsidR="00856DE3" w:rsidRPr="00D96685" w:rsidRDefault="00856DE3" w:rsidP="00856DE3">
            <w:pPr>
              <w:pStyle w:val="Paragraphedeliste"/>
              <w:numPr>
                <w:ilvl w:val="0"/>
                <w:numId w:val="8"/>
              </w:numPr>
              <w:suppressAutoHyphens/>
              <w:contextualSpacing w:val="0"/>
              <w:jc w:val="both"/>
              <w:rPr>
                <w:rFonts w:ascii="Lato" w:hAnsi="Lato" w:cs="Arial"/>
                <w:sz w:val="22"/>
                <w:szCs w:val="22"/>
              </w:rPr>
            </w:pPr>
            <w:r w:rsidRPr="00D96685">
              <w:rPr>
                <w:rFonts w:ascii="Lato" w:hAnsi="Lato"/>
                <w:sz w:val="22"/>
                <w:szCs w:val="22"/>
              </w:rPr>
              <w:t xml:space="preserve">Ensures that all staff in the country office are aware of and properly understand the approved advocacy strategy and can actively contribute towards its objectives. </w:t>
            </w:r>
          </w:p>
          <w:p w14:paraId="43C303D9" w14:textId="77777777" w:rsidR="00856DE3" w:rsidRPr="00D96685" w:rsidRDefault="00856DE3" w:rsidP="00856DE3">
            <w:pPr>
              <w:pStyle w:val="Paragraphedeliste"/>
              <w:numPr>
                <w:ilvl w:val="0"/>
                <w:numId w:val="8"/>
              </w:numPr>
              <w:jc w:val="both"/>
              <w:rPr>
                <w:rFonts w:ascii="Lato" w:hAnsi="Lato" w:cs="Arial"/>
                <w:sz w:val="22"/>
                <w:szCs w:val="22"/>
              </w:rPr>
            </w:pPr>
            <w:r w:rsidRPr="00D96685">
              <w:rPr>
                <w:rFonts w:ascii="Lato" w:hAnsi="Lato" w:cs="Arial"/>
                <w:sz w:val="22"/>
                <w:szCs w:val="22"/>
              </w:rPr>
              <w:t xml:space="preserve">Strengthens internal communications and brand visibility within the CO and builds a network across the Save the Children members </w:t>
            </w:r>
            <w:proofErr w:type="gramStart"/>
            <w:r w:rsidRPr="00D96685">
              <w:rPr>
                <w:rFonts w:ascii="Lato" w:hAnsi="Lato" w:cs="Arial"/>
                <w:sz w:val="22"/>
                <w:szCs w:val="22"/>
              </w:rPr>
              <w:t>in order to</w:t>
            </w:r>
            <w:proofErr w:type="gramEnd"/>
            <w:r w:rsidRPr="00D96685">
              <w:rPr>
                <w:rFonts w:ascii="Lato" w:hAnsi="Lato" w:cs="Arial"/>
                <w:sz w:val="22"/>
                <w:szCs w:val="22"/>
              </w:rPr>
              <w:t xml:space="preserve"> raise the issues in DRC to global levels.</w:t>
            </w:r>
          </w:p>
          <w:p w14:paraId="2B7772E6" w14:textId="77777777" w:rsidR="00856DE3" w:rsidRPr="00D96685" w:rsidRDefault="00856DE3" w:rsidP="00856DE3">
            <w:pPr>
              <w:numPr>
                <w:ilvl w:val="0"/>
                <w:numId w:val="8"/>
              </w:numPr>
              <w:suppressAutoHyphens w:val="0"/>
              <w:jc w:val="both"/>
              <w:rPr>
                <w:rFonts w:ascii="Lato" w:hAnsi="Lato" w:cs="Arial"/>
                <w:bCs/>
                <w:sz w:val="22"/>
                <w:szCs w:val="22"/>
                <w:lang w:val="en-US"/>
              </w:rPr>
            </w:pPr>
            <w:r w:rsidRPr="00D96685">
              <w:rPr>
                <w:rFonts w:ascii="Lato" w:hAnsi="Lato" w:cs="Arial"/>
                <w:bCs/>
                <w:sz w:val="22"/>
                <w:szCs w:val="22"/>
                <w:lang w:val="en-US"/>
              </w:rPr>
              <w:t>Builds a network at country level with external organizations, donors, UN agencies and other key stakeholders and works to raise the visibility of SCI in the humanitarian community and with the public.</w:t>
            </w:r>
          </w:p>
          <w:p w14:paraId="207FBDF2" w14:textId="77777777" w:rsidR="00856DE3" w:rsidRPr="00D96685" w:rsidRDefault="00856DE3" w:rsidP="00856DE3">
            <w:pPr>
              <w:numPr>
                <w:ilvl w:val="0"/>
                <w:numId w:val="8"/>
              </w:numPr>
              <w:suppressAutoHyphens w:val="0"/>
              <w:jc w:val="both"/>
              <w:rPr>
                <w:rFonts w:ascii="Lato" w:hAnsi="Lato" w:cs="Arial"/>
                <w:bCs/>
                <w:sz w:val="22"/>
                <w:szCs w:val="22"/>
                <w:lang w:val="en-US"/>
              </w:rPr>
            </w:pPr>
            <w:r w:rsidRPr="00D96685">
              <w:rPr>
                <w:rFonts w:ascii="Lato" w:hAnsi="Lato" w:cs="Arial"/>
                <w:bCs/>
                <w:sz w:val="22"/>
                <w:szCs w:val="22"/>
                <w:lang w:val="en-US"/>
              </w:rPr>
              <w:t>Undertakes high level representation in country with donors, ministries, UN agencies, NGOs and is the main focal point for contact (maintains database of contacts and shares advocacy and comms content and products).</w:t>
            </w:r>
          </w:p>
          <w:p w14:paraId="5FA69EF7" w14:textId="77777777" w:rsidR="00856DE3" w:rsidRPr="00D96685" w:rsidRDefault="00856DE3" w:rsidP="00856DE3">
            <w:pPr>
              <w:numPr>
                <w:ilvl w:val="0"/>
                <w:numId w:val="8"/>
              </w:numPr>
              <w:suppressAutoHyphens w:val="0"/>
              <w:jc w:val="both"/>
              <w:rPr>
                <w:rFonts w:ascii="Lato" w:hAnsi="Lato"/>
                <w:sz w:val="22"/>
                <w:szCs w:val="22"/>
                <w:lang w:val="en-US"/>
              </w:rPr>
            </w:pPr>
            <w:r w:rsidRPr="00D96685">
              <w:rPr>
                <w:rFonts w:ascii="Lato" w:hAnsi="Lato" w:cs="Arial"/>
                <w:sz w:val="22"/>
                <w:szCs w:val="22"/>
                <w:lang w:val="en-US"/>
              </w:rPr>
              <w:t xml:space="preserve">Build alliances and partnerships with other NGOs in country to undertake coordinated advocacy. </w:t>
            </w:r>
          </w:p>
          <w:p w14:paraId="162D5076" w14:textId="77777777" w:rsidR="00856DE3" w:rsidRPr="00D96685" w:rsidRDefault="00856DE3" w:rsidP="00856DE3">
            <w:pPr>
              <w:numPr>
                <w:ilvl w:val="0"/>
                <w:numId w:val="8"/>
              </w:numPr>
              <w:suppressAutoHyphens w:val="0"/>
              <w:jc w:val="both"/>
              <w:rPr>
                <w:rFonts w:ascii="Lato" w:hAnsi="Lato" w:cs="Arial"/>
                <w:bCs/>
                <w:sz w:val="22"/>
                <w:szCs w:val="22"/>
                <w:lang w:val="en-US"/>
              </w:rPr>
            </w:pPr>
            <w:r w:rsidRPr="00D96685">
              <w:rPr>
                <w:rFonts w:ascii="Lato" w:hAnsi="Lato" w:cs="Arial"/>
                <w:bCs/>
                <w:sz w:val="22"/>
                <w:szCs w:val="22"/>
                <w:lang w:val="en-US"/>
              </w:rPr>
              <w:t xml:space="preserve">Leads specific advocacy initiatives, including for Safe Schools Declaration advocacy and the DRC Joining Forces Alliance, plus other initiatives as </w:t>
            </w:r>
            <w:proofErr w:type="gramStart"/>
            <w:r w:rsidRPr="00D96685">
              <w:rPr>
                <w:rFonts w:ascii="Lato" w:hAnsi="Lato" w:cs="Arial"/>
                <w:bCs/>
                <w:sz w:val="22"/>
                <w:szCs w:val="22"/>
                <w:lang w:val="en-US"/>
              </w:rPr>
              <w:t>needed</w:t>
            </w:r>
            <w:proofErr w:type="gramEnd"/>
          </w:p>
          <w:p w14:paraId="63747377" w14:textId="77777777" w:rsidR="00856DE3" w:rsidRPr="00D96685" w:rsidRDefault="00856DE3" w:rsidP="00856DE3">
            <w:pPr>
              <w:numPr>
                <w:ilvl w:val="0"/>
                <w:numId w:val="8"/>
              </w:numPr>
              <w:suppressAutoHyphens w:val="0"/>
              <w:jc w:val="both"/>
              <w:rPr>
                <w:rFonts w:ascii="Lato" w:hAnsi="Lato" w:cs="Arial"/>
                <w:bCs/>
                <w:sz w:val="22"/>
                <w:szCs w:val="22"/>
                <w:lang w:val="en-US"/>
              </w:rPr>
            </w:pPr>
            <w:r w:rsidRPr="00D96685">
              <w:rPr>
                <w:rFonts w:ascii="Lato" w:hAnsi="Lato" w:cs="Arial"/>
                <w:bCs/>
                <w:sz w:val="22"/>
                <w:szCs w:val="22"/>
                <w:lang w:val="en-US"/>
              </w:rPr>
              <w:t>Leads risk and crisis communications for the DRC CO when needed.</w:t>
            </w:r>
          </w:p>
          <w:p w14:paraId="057E89B4" w14:textId="77777777" w:rsidR="00856DE3" w:rsidRPr="00D96685" w:rsidRDefault="00856DE3" w:rsidP="00856DE3">
            <w:pPr>
              <w:numPr>
                <w:ilvl w:val="0"/>
                <w:numId w:val="8"/>
              </w:numPr>
              <w:suppressAutoHyphens w:val="0"/>
              <w:jc w:val="both"/>
              <w:rPr>
                <w:rFonts w:ascii="Lato" w:hAnsi="Lato" w:cs="Arial"/>
                <w:bCs/>
                <w:sz w:val="22"/>
                <w:szCs w:val="22"/>
                <w:lang w:val="en-US"/>
              </w:rPr>
            </w:pPr>
            <w:r w:rsidRPr="00D96685">
              <w:rPr>
                <w:rFonts w:ascii="Lato" w:hAnsi="Lato" w:cs="Arial"/>
                <w:bCs/>
                <w:sz w:val="22"/>
                <w:szCs w:val="22"/>
                <w:lang w:val="en-US"/>
              </w:rPr>
              <w:t xml:space="preserve">Focal point for ensuring advocacy and comms is included in proposal development and is meeting relevant KPI requirements. </w:t>
            </w:r>
          </w:p>
          <w:p w14:paraId="2D90FC31" w14:textId="42DEA53C" w:rsidR="00856DE3" w:rsidRPr="00856DE3" w:rsidRDefault="00856DE3" w:rsidP="00856DE3">
            <w:pPr>
              <w:numPr>
                <w:ilvl w:val="0"/>
                <w:numId w:val="8"/>
              </w:numPr>
              <w:suppressAutoHyphens w:val="0"/>
              <w:snapToGrid w:val="0"/>
              <w:jc w:val="both"/>
              <w:rPr>
                <w:rFonts w:ascii="Lato" w:eastAsia="MS Mincho" w:hAnsi="Lato" w:cs="Arial"/>
                <w:bCs/>
                <w:sz w:val="22"/>
                <w:szCs w:val="22"/>
                <w:lang w:val="en-US" w:eastAsia="en-US"/>
              </w:rPr>
            </w:pPr>
            <w:r w:rsidRPr="00D96685">
              <w:rPr>
                <w:rFonts w:ascii="Lato" w:hAnsi="Lato" w:cs="Arial"/>
                <w:bCs/>
                <w:sz w:val="22"/>
                <w:szCs w:val="22"/>
                <w:lang w:val="en-US"/>
              </w:rPr>
              <w:t>Responsible for ACCM team performance, development, and wellbeing.</w:t>
            </w:r>
            <w:r w:rsidRPr="00D96685">
              <w:rPr>
                <w:rFonts w:ascii="Lato" w:hAnsi="Lato" w:cs="Arial"/>
                <w:b/>
                <w:sz w:val="22"/>
                <w:szCs w:val="22"/>
                <w:lang w:val="en-US"/>
              </w:rPr>
              <w:t xml:space="preserve"> </w:t>
            </w:r>
          </w:p>
          <w:p w14:paraId="6B9A6CC4" w14:textId="77777777" w:rsidR="00856DE3" w:rsidRPr="00D96685" w:rsidRDefault="00856DE3" w:rsidP="00856DE3">
            <w:pPr>
              <w:snapToGrid w:val="0"/>
              <w:rPr>
                <w:rFonts w:ascii="Lato" w:hAnsi="Lato" w:cs="Arial"/>
                <w:sz w:val="22"/>
                <w:szCs w:val="22"/>
              </w:rPr>
            </w:pPr>
          </w:p>
        </w:tc>
      </w:tr>
      <w:tr w:rsidR="00856DE3" w:rsidRPr="00D96685" w14:paraId="2A5A372C" w14:textId="77777777" w:rsidTr="00555E30">
        <w:trPr>
          <w:trHeight w:val="992"/>
        </w:trPr>
        <w:tc>
          <w:tcPr>
            <w:tcW w:w="9791" w:type="dxa"/>
            <w:gridSpan w:val="4"/>
            <w:tcBorders>
              <w:top w:val="single" w:sz="4" w:space="0" w:color="000000"/>
              <w:left w:val="single" w:sz="4" w:space="0" w:color="000000"/>
              <w:bottom w:val="single" w:sz="4" w:space="0" w:color="000000"/>
              <w:right w:val="single" w:sz="4" w:space="0" w:color="000000"/>
            </w:tcBorders>
          </w:tcPr>
          <w:p w14:paraId="7DB2FE09" w14:textId="77777777" w:rsidR="00856DE3" w:rsidRPr="00D96685" w:rsidRDefault="00856DE3" w:rsidP="00EB4147">
            <w:pPr>
              <w:snapToGrid w:val="0"/>
              <w:ind w:left="-24"/>
              <w:rPr>
                <w:rFonts w:ascii="Lato" w:hAnsi="Lato" w:cs="Arial"/>
                <w:b/>
                <w:i/>
                <w:color w:val="808080"/>
                <w:sz w:val="22"/>
                <w:szCs w:val="22"/>
              </w:rPr>
            </w:pPr>
            <w:r w:rsidRPr="00D96685">
              <w:rPr>
                <w:rFonts w:ascii="Lato" w:hAnsi="Lato" w:cs="Arial"/>
                <w:b/>
                <w:sz w:val="22"/>
                <w:szCs w:val="22"/>
              </w:rPr>
              <w:lastRenderedPageBreak/>
              <w:t>BEHAVIOURS (Values in Practice</w:t>
            </w:r>
            <w:r w:rsidRPr="00D96685">
              <w:rPr>
                <w:rFonts w:ascii="Lato" w:hAnsi="Lato" w:cs="Arial"/>
                <w:sz w:val="22"/>
                <w:szCs w:val="22"/>
              </w:rPr>
              <w:t>)</w:t>
            </w:r>
          </w:p>
          <w:p w14:paraId="56C88DB6" w14:textId="77777777" w:rsidR="00856DE3" w:rsidRPr="00D96685" w:rsidRDefault="00856DE3" w:rsidP="00EB4147">
            <w:pPr>
              <w:ind w:left="-24"/>
              <w:rPr>
                <w:rFonts w:ascii="Lato" w:hAnsi="Lato" w:cs="Arial"/>
                <w:b/>
                <w:sz w:val="22"/>
                <w:szCs w:val="22"/>
              </w:rPr>
            </w:pPr>
            <w:r w:rsidRPr="00D96685">
              <w:rPr>
                <w:rFonts w:ascii="Lato" w:hAnsi="Lato" w:cs="Arial"/>
                <w:b/>
                <w:sz w:val="22"/>
                <w:szCs w:val="22"/>
              </w:rPr>
              <w:t>Accountability:</w:t>
            </w:r>
          </w:p>
          <w:p w14:paraId="66F1756D" w14:textId="77777777" w:rsidR="00856DE3" w:rsidRPr="00D96685" w:rsidRDefault="00856DE3" w:rsidP="00856DE3">
            <w:pPr>
              <w:numPr>
                <w:ilvl w:val="0"/>
                <w:numId w:val="5"/>
              </w:numPr>
              <w:rPr>
                <w:rFonts w:ascii="Lato" w:hAnsi="Lato" w:cs="Arial"/>
                <w:sz w:val="22"/>
                <w:szCs w:val="22"/>
              </w:rPr>
            </w:pPr>
            <w:r w:rsidRPr="00D96685">
              <w:rPr>
                <w:rFonts w:ascii="Lato" w:hAnsi="Lato" w:cs="Arial"/>
                <w:sz w:val="22"/>
                <w:szCs w:val="22"/>
              </w:rPr>
              <w:t xml:space="preserve">holds self-accountable for making decisions, managing resources efficiently, achieving and role modelling Save the Children </w:t>
            </w:r>
            <w:proofErr w:type="gramStart"/>
            <w:r w:rsidRPr="00D96685">
              <w:rPr>
                <w:rFonts w:ascii="Lato" w:hAnsi="Lato" w:cs="Arial"/>
                <w:sz w:val="22"/>
                <w:szCs w:val="22"/>
              </w:rPr>
              <w:t>values</w:t>
            </w:r>
            <w:proofErr w:type="gramEnd"/>
          </w:p>
          <w:p w14:paraId="5832CF88" w14:textId="77777777" w:rsidR="00856DE3" w:rsidRPr="00D96685" w:rsidRDefault="00856DE3" w:rsidP="00856DE3">
            <w:pPr>
              <w:numPr>
                <w:ilvl w:val="0"/>
                <w:numId w:val="5"/>
              </w:numPr>
              <w:rPr>
                <w:rFonts w:ascii="Lato" w:hAnsi="Lato" w:cs="Arial"/>
                <w:sz w:val="22"/>
                <w:szCs w:val="22"/>
              </w:rPr>
            </w:pPr>
            <w:r w:rsidRPr="00D9668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05074B1" w14:textId="77777777" w:rsidR="00856DE3" w:rsidRPr="00D96685" w:rsidRDefault="00856DE3" w:rsidP="00EB4147">
            <w:pPr>
              <w:ind w:left="-24"/>
              <w:rPr>
                <w:rFonts w:ascii="Lato" w:hAnsi="Lato" w:cs="Arial"/>
                <w:b/>
                <w:sz w:val="22"/>
                <w:szCs w:val="22"/>
              </w:rPr>
            </w:pPr>
            <w:r w:rsidRPr="00D96685">
              <w:rPr>
                <w:rFonts w:ascii="Lato" w:hAnsi="Lato" w:cs="Arial"/>
                <w:b/>
                <w:sz w:val="22"/>
                <w:szCs w:val="22"/>
              </w:rPr>
              <w:t>Ambition:</w:t>
            </w:r>
          </w:p>
          <w:p w14:paraId="19996D70" w14:textId="77777777" w:rsidR="00856DE3" w:rsidRPr="00D96685" w:rsidRDefault="00856DE3" w:rsidP="00856DE3">
            <w:pPr>
              <w:numPr>
                <w:ilvl w:val="0"/>
                <w:numId w:val="7"/>
              </w:numPr>
              <w:rPr>
                <w:rFonts w:ascii="Lato" w:hAnsi="Lato" w:cs="Arial"/>
                <w:sz w:val="22"/>
                <w:szCs w:val="22"/>
              </w:rPr>
            </w:pPr>
            <w:r w:rsidRPr="00D96685">
              <w:rPr>
                <w:rFonts w:ascii="Lato" w:hAnsi="Lato" w:cs="Arial"/>
                <w:sz w:val="22"/>
                <w:szCs w:val="22"/>
              </w:rPr>
              <w:t xml:space="preserve">sets ambitious and challenging goals for themselves and their team, takes responsibility for their own personal development and encourages their team to do the </w:t>
            </w:r>
            <w:proofErr w:type="gramStart"/>
            <w:r w:rsidRPr="00D96685">
              <w:rPr>
                <w:rFonts w:ascii="Lato" w:hAnsi="Lato" w:cs="Arial"/>
                <w:sz w:val="22"/>
                <w:szCs w:val="22"/>
              </w:rPr>
              <w:t>same</w:t>
            </w:r>
            <w:proofErr w:type="gramEnd"/>
          </w:p>
          <w:p w14:paraId="2E0831F0" w14:textId="77777777" w:rsidR="00856DE3" w:rsidRPr="00D96685" w:rsidRDefault="00856DE3" w:rsidP="00856DE3">
            <w:pPr>
              <w:numPr>
                <w:ilvl w:val="0"/>
                <w:numId w:val="7"/>
              </w:numPr>
              <w:rPr>
                <w:rFonts w:ascii="Lato" w:hAnsi="Lato" w:cs="Arial"/>
                <w:sz w:val="22"/>
                <w:szCs w:val="22"/>
              </w:rPr>
            </w:pPr>
            <w:r w:rsidRPr="00D96685">
              <w:rPr>
                <w:rFonts w:ascii="Lato" w:hAnsi="Lato" w:cs="Arial"/>
                <w:sz w:val="22"/>
                <w:szCs w:val="22"/>
              </w:rPr>
              <w:t xml:space="preserve">widely shares their personal vision for Save the Children, engages and motivates </w:t>
            </w:r>
            <w:proofErr w:type="gramStart"/>
            <w:r w:rsidRPr="00D96685">
              <w:rPr>
                <w:rFonts w:ascii="Lato" w:hAnsi="Lato" w:cs="Arial"/>
                <w:sz w:val="22"/>
                <w:szCs w:val="22"/>
              </w:rPr>
              <w:t>others</w:t>
            </w:r>
            <w:proofErr w:type="gramEnd"/>
          </w:p>
          <w:p w14:paraId="0B708C46" w14:textId="77777777" w:rsidR="00856DE3" w:rsidRPr="00D96685" w:rsidRDefault="00856DE3" w:rsidP="00856DE3">
            <w:pPr>
              <w:numPr>
                <w:ilvl w:val="0"/>
                <w:numId w:val="7"/>
              </w:numPr>
              <w:rPr>
                <w:rFonts w:ascii="Lato" w:hAnsi="Lato" w:cs="Arial"/>
                <w:sz w:val="22"/>
                <w:szCs w:val="22"/>
              </w:rPr>
            </w:pPr>
            <w:r w:rsidRPr="00D96685">
              <w:rPr>
                <w:rFonts w:ascii="Lato" w:hAnsi="Lato" w:cs="Arial"/>
                <w:sz w:val="22"/>
                <w:szCs w:val="22"/>
              </w:rPr>
              <w:t>future orientated, thinks strategically and on a global scale.</w:t>
            </w:r>
          </w:p>
          <w:p w14:paraId="77C202DD" w14:textId="77777777" w:rsidR="00856DE3" w:rsidRPr="00D96685" w:rsidRDefault="00856DE3" w:rsidP="00EB4147">
            <w:pPr>
              <w:ind w:left="-24"/>
              <w:rPr>
                <w:rFonts w:ascii="Lato" w:hAnsi="Lato" w:cs="Arial"/>
                <w:b/>
                <w:sz w:val="22"/>
                <w:szCs w:val="22"/>
              </w:rPr>
            </w:pPr>
            <w:r w:rsidRPr="00D96685">
              <w:rPr>
                <w:rFonts w:ascii="Lato" w:hAnsi="Lato" w:cs="Arial"/>
                <w:b/>
                <w:sz w:val="22"/>
                <w:szCs w:val="22"/>
              </w:rPr>
              <w:t>Collaboration:</w:t>
            </w:r>
          </w:p>
          <w:p w14:paraId="68F4C348" w14:textId="77777777" w:rsidR="00856DE3" w:rsidRPr="00D96685" w:rsidRDefault="00856DE3" w:rsidP="00856DE3">
            <w:pPr>
              <w:numPr>
                <w:ilvl w:val="0"/>
                <w:numId w:val="6"/>
              </w:numPr>
              <w:rPr>
                <w:rFonts w:ascii="Lato" w:hAnsi="Lato" w:cs="Arial"/>
                <w:sz w:val="22"/>
                <w:szCs w:val="22"/>
              </w:rPr>
            </w:pPr>
            <w:r w:rsidRPr="00D96685">
              <w:rPr>
                <w:rFonts w:ascii="Lato" w:hAnsi="Lato" w:cs="Arial"/>
                <w:sz w:val="22"/>
                <w:szCs w:val="22"/>
              </w:rPr>
              <w:t xml:space="preserve">builds and maintains effective relationships, with their team, colleagues, Members and external partners and </w:t>
            </w:r>
            <w:proofErr w:type="gramStart"/>
            <w:r w:rsidRPr="00D96685">
              <w:rPr>
                <w:rFonts w:ascii="Lato" w:hAnsi="Lato" w:cs="Arial"/>
                <w:sz w:val="22"/>
                <w:szCs w:val="22"/>
              </w:rPr>
              <w:t>supporters</w:t>
            </w:r>
            <w:proofErr w:type="gramEnd"/>
          </w:p>
          <w:p w14:paraId="10F489AF" w14:textId="77777777" w:rsidR="00856DE3" w:rsidRPr="00D96685" w:rsidRDefault="00856DE3" w:rsidP="00856DE3">
            <w:pPr>
              <w:numPr>
                <w:ilvl w:val="0"/>
                <w:numId w:val="6"/>
              </w:numPr>
              <w:rPr>
                <w:rFonts w:ascii="Lato" w:hAnsi="Lato" w:cs="Arial"/>
                <w:sz w:val="22"/>
                <w:szCs w:val="22"/>
              </w:rPr>
            </w:pPr>
            <w:r w:rsidRPr="00D96685">
              <w:rPr>
                <w:rFonts w:ascii="Lato" w:hAnsi="Lato" w:cs="Arial"/>
                <w:sz w:val="22"/>
                <w:szCs w:val="22"/>
              </w:rPr>
              <w:t xml:space="preserve">values diversity, sees it as a source of competitive </w:t>
            </w:r>
            <w:proofErr w:type="gramStart"/>
            <w:r w:rsidRPr="00D96685">
              <w:rPr>
                <w:rFonts w:ascii="Lato" w:hAnsi="Lato" w:cs="Arial"/>
                <w:sz w:val="22"/>
                <w:szCs w:val="22"/>
              </w:rPr>
              <w:t>strength</w:t>
            </w:r>
            <w:proofErr w:type="gramEnd"/>
          </w:p>
          <w:p w14:paraId="1052C0F7" w14:textId="77777777" w:rsidR="00856DE3" w:rsidRPr="00D96685" w:rsidRDefault="00856DE3" w:rsidP="00856DE3">
            <w:pPr>
              <w:numPr>
                <w:ilvl w:val="0"/>
                <w:numId w:val="4"/>
              </w:numPr>
              <w:rPr>
                <w:rFonts w:ascii="Lato" w:hAnsi="Lato" w:cs="Arial"/>
                <w:sz w:val="22"/>
                <w:szCs w:val="22"/>
              </w:rPr>
            </w:pPr>
            <w:r w:rsidRPr="00D96685">
              <w:rPr>
                <w:rFonts w:ascii="Lato" w:hAnsi="Lato" w:cs="Arial"/>
                <w:sz w:val="22"/>
                <w:szCs w:val="22"/>
              </w:rPr>
              <w:t>approachable, good listener, easy to talk to.</w:t>
            </w:r>
          </w:p>
          <w:p w14:paraId="51C174A8" w14:textId="77777777" w:rsidR="00856DE3" w:rsidRPr="00D96685" w:rsidRDefault="00856DE3" w:rsidP="00EB4147">
            <w:pPr>
              <w:ind w:left="-24"/>
              <w:rPr>
                <w:rFonts w:ascii="Lato" w:hAnsi="Lato" w:cs="Arial"/>
                <w:b/>
                <w:sz w:val="22"/>
                <w:szCs w:val="22"/>
              </w:rPr>
            </w:pPr>
            <w:r w:rsidRPr="00D96685">
              <w:rPr>
                <w:rFonts w:ascii="Lato" w:hAnsi="Lato" w:cs="Arial"/>
                <w:b/>
                <w:sz w:val="22"/>
                <w:szCs w:val="22"/>
              </w:rPr>
              <w:t>Creativity:</w:t>
            </w:r>
          </w:p>
          <w:p w14:paraId="05A54254" w14:textId="77777777" w:rsidR="00856DE3" w:rsidRPr="00D96685" w:rsidRDefault="00856DE3" w:rsidP="00856DE3">
            <w:pPr>
              <w:numPr>
                <w:ilvl w:val="0"/>
                <w:numId w:val="6"/>
              </w:numPr>
              <w:rPr>
                <w:rFonts w:ascii="Lato" w:hAnsi="Lato" w:cs="Arial"/>
                <w:sz w:val="22"/>
                <w:szCs w:val="22"/>
              </w:rPr>
            </w:pPr>
            <w:r w:rsidRPr="00D96685">
              <w:rPr>
                <w:rFonts w:ascii="Lato" w:hAnsi="Lato" w:cs="Arial"/>
                <w:sz w:val="22"/>
                <w:szCs w:val="22"/>
              </w:rPr>
              <w:t xml:space="preserve">develops and encourages new and innovative </w:t>
            </w:r>
            <w:proofErr w:type="gramStart"/>
            <w:r w:rsidRPr="00D96685">
              <w:rPr>
                <w:rFonts w:ascii="Lato" w:hAnsi="Lato" w:cs="Arial"/>
                <w:sz w:val="22"/>
                <w:szCs w:val="22"/>
              </w:rPr>
              <w:t>solutions</w:t>
            </w:r>
            <w:proofErr w:type="gramEnd"/>
          </w:p>
          <w:p w14:paraId="2FEE3635" w14:textId="77777777" w:rsidR="00856DE3" w:rsidRPr="00D96685" w:rsidRDefault="00856DE3" w:rsidP="00856DE3">
            <w:pPr>
              <w:numPr>
                <w:ilvl w:val="0"/>
                <w:numId w:val="6"/>
              </w:numPr>
              <w:rPr>
                <w:rFonts w:ascii="Lato" w:hAnsi="Lato" w:cs="Arial"/>
                <w:sz w:val="22"/>
                <w:szCs w:val="22"/>
              </w:rPr>
            </w:pPr>
            <w:r w:rsidRPr="00D96685">
              <w:rPr>
                <w:rFonts w:ascii="Lato" w:hAnsi="Lato" w:cs="Arial"/>
                <w:sz w:val="22"/>
                <w:szCs w:val="22"/>
              </w:rPr>
              <w:t>willing to take disciplined risks.</w:t>
            </w:r>
          </w:p>
          <w:p w14:paraId="60A250BD" w14:textId="77777777" w:rsidR="00856DE3" w:rsidRPr="00D96685" w:rsidRDefault="00856DE3" w:rsidP="00EB4147">
            <w:pPr>
              <w:ind w:left="-24"/>
              <w:rPr>
                <w:rFonts w:ascii="Lato" w:hAnsi="Lato" w:cs="Arial"/>
                <w:b/>
                <w:sz w:val="22"/>
                <w:szCs w:val="22"/>
              </w:rPr>
            </w:pPr>
            <w:r w:rsidRPr="00D96685">
              <w:rPr>
                <w:rFonts w:ascii="Lato" w:hAnsi="Lato" w:cs="Arial"/>
                <w:b/>
                <w:sz w:val="22"/>
                <w:szCs w:val="22"/>
              </w:rPr>
              <w:t>Integrity:</w:t>
            </w:r>
          </w:p>
          <w:p w14:paraId="4E00596C" w14:textId="77777777" w:rsidR="00856DE3" w:rsidRPr="00D96685" w:rsidRDefault="00856DE3" w:rsidP="00856DE3">
            <w:pPr>
              <w:numPr>
                <w:ilvl w:val="0"/>
                <w:numId w:val="6"/>
              </w:numPr>
              <w:rPr>
                <w:rFonts w:ascii="Lato" w:hAnsi="Lato" w:cs="Arial"/>
                <w:sz w:val="22"/>
                <w:szCs w:val="22"/>
              </w:rPr>
            </w:pPr>
            <w:r w:rsidRPr="00D96685">
              <w:rPr>
                <w:rFonts w:ascii="Lato" w:hAnsi="Lato" w:cs="Arial"/>
                <w:sz w:val="22"/>
                <w:szCs w:val="22"/>
              </w:rPr>
              <w:t xml:space="preserve">honest, encourages openness and transparency; demonstrates highest levels of </w:t>
            </w:r>
            <w:proofErr w:type="gramStart"/>
            <w:r w:rsidRPr="00D96685">
              <w:rPr>
                <w:rFonts w:ascii="Lato" w:hAnsi="Lato" w:cs="Arial"/>
                <w:sz w:val="22"/>
                <w:szCs w:val="22"/>
              </w:rPr>
              <w:t>integrity</w:t>
            </w:r>
            <w:proofErr w:type="gramEnd"/>
          </w:p>
          <w:p w14:paraId="7E735A40" w14:textId="77777777" w:rsidR="00856DE3" w:rsidRPr="00D96685" w:rsidRDefault="00856DE3" w:rsidP="00EB4147">
            <w:pPr>
              <w:pStyle w:val="Paragraphedeliste"/>
              <w:snapToGrid w:val="0"/>
              <w:ind w:left="0"/>
              <w:rPr>
                <w:rFonts w:ascii="Lato" w:hAnsi="Lato" w:cs="Arial"/>
                <w:b/>
                <w:sz w:val="22"/>
                <w:szCs w:val="22"/>
              </w:rPr>
            </w:pPr>
          </w:p>
        </w:tc>
      </w:tr>
      <w:tr w:rsidR="00856DE3" w:rsidRPr="00D96685" w14:paraId="0F3983C7" w14:textId="77777777" w:rsidTr="00555E30">
        <w:trPr>
          <w:trHeight w:val="992"/>
        </w:trPr>
        <w:tc>
          <w:tcPr>
            <w:tcW w:w="9791" w:type="dxa"/>
            <w:gridSpan w:val="4"/>
            <w:tcBorders>
              <w:top w:val="single" w:sz="4" w:space="0" w:color="000000"/>
              <w:left w:val="single" w:sz="4" w:space="0" w:color="000000"/>
              <w:bottom w:val="single" w:sz="4" w:space="0" w:color="000000"/>
              <w:right w:val="single" w:sz="4" w:space="0" w:color="000000"/>
            </w:tcBorders>
          </w:tcPr>
          <w:p w14:paraId="62035871" w14:textId="77777777" w:rsidR="00856DE3" w:rsidRPr="00D96685" w:rsidRDefault="00856DE3" w:rsidP="00EB4147">
            <w:pPr>
              <w:pStyle w:val="Paragraphedeliste"/>
              <w:snapToGrid w:val="0"/>
              <w:ind w:left="0"/>
              <w:rPr>
                <w:rFonts w:ascii="Lato" w:hAnsi="Lato" w:cs="Arial"/>
                <w:b/>
                <w:sz w:val="22"/>
                <w:szCs w:val="22"/>
              </w:rPr>
            </w:pPr>
            <w:r w:rsidRPr="00D96685">
              <w:rPr>
                <w:rFonts w:ascii="Lato" w:hAnsi="Lato" w:cs="Arial"/>
                <w:b/>
                <w:sz w:val="22"/>
                <w:szCs w:val="22"/>
              </w:rPr>
              <w:lastRenderedPageBreak/>
              <w:t>QUALIFICATIONS AND EXPERIENCE</w:t>
            </w:r>
          </w:p>
          <w:p w14:paraId="3564CF80" w14:textId="77777777" w:rsidR="00856DE3" w:rsidRPr="00D96685" w:rsidRDefault="00856DE3" w:rsidP="00EB4147">
            <w:pPr>
              <w:pStyle w:val="Paragraphedeliste"/>
              <w:snapToGrid w:val="0"/>
              <w:ind w:left="1440"/>
              <w:rPr>
                <w:rFonts w:ascii="Lato" w:hAnsi="Lato" w:cs="Arial"/>
                <w:sz w:val="22"/>
                <w:szCs w:val="22"/>
              </w:rPr>
            </w:pPr>
          </w:p>
          <w:p w14:paraId="04E44681" w14:textId="3A5075C5" w:rsidR="00D96685" w:rsidRPr="00D96685" w:rsidRDefault="00281676" w:rsidP="00D96685">
            <w:pPr>
              <w:pStyle w:val="Paragraphedeliste"/>
              <w:numPr>
                <w:ilvl w:val="0"/>
                <w:numId w:val="9"/>
              </w:numPr>
              <w:suppressAutoHyphens/>
              <w:autoSpaceDE w:val="0"/>
              <w:autoSpaceDN w:val="0"/>
              <w:adjustRightInd w:val="0"/>
              <w:jc w:val="both"/>
              <w:rPr>
                <w:rFonts w:ascii="Lato" w:hAnsi="Lato" w:cs="Gill Sans MT"/>
                <w:sz w:val="22"/>
                <w:szCs w:val="22"/>
              </w:rPr>
            </w:pPr>
            <w:r w:rsidRPr="00D96685">
              <w:rPr>
                <w:rFonts w:ascii="Lato" w:hAnsi="Lato" w:cs="Gill Sans MT"/>
                <w:sz w:val="22"/>
                <w:szCs w:val="22"/>
              </w:rPr>
              <w:t>Strong leadership and management expertise</w:t>
            </w:r>
            <w:r w:rsidR="00D96685" w:rsidRPr="00D96685">
              <w:rPr>
                <w:rFonts w:ascii="Lato" w:hAnsi="Lato" w:cs="Gill Sans MT"/>
                <w:sz w:val="22"/>
                <w:szCs w:val="22"/>
              </w:rPr>
              <w:t xml:space="preserve"> demonstrated success in team building, capacity building of staff and mentoring and prior experience in senior management teams.</w:t>
            </w:r>
          </w:p>
          <w:p w14:paraId="4471772A" w14:textId="77777777" w:rsidR="00D96685" w:rsidRPr="00D96685" w:rsidRDefault="00D96685" w:rsidP="00D96685">
            <w:pPr>
              <w:pStyle w:val="Paragraphedeliste"/>
              <w:numPr>
                <w:ilvl w:val="0"/>
                <w:numId w:val="9"/>
              </w:numPr>
              <w:suppressAutoHyphens/>
              <w:autoSpaceDE w:val="0"/>
              <w:autoSpaceDN w:val="0"/>
              <w:adjustRightInd w:val="0"/>
              <w:jc w:val="both"/>
              <w:rPr>
                <w:rFonts w:ascii="Lato" w:hAnsi="Lato" w:cs="Gill Sans MT"/>
                <w:sz w:val="22"/>
                <w:szCs w:val="22"/>
              </w:rPr>
            </w:pPr>
            <w:r w:rsidRPr="00D96685">
              <w:rPr>
                <w:rFonts w:ascii="Lato" w:hAnsi="Lato" w:cs="Arial"/>
                <w:sz w:val="22"/>
                <w:szCs w:val="22"/>
              </w:rPr>
              <w:t xml:space="preserve">Significant experience of planning and implementing successful advocacy and campaigns work in humanitarian contexts. </w:t>
            </w:r>
          </w:p>
          <w:p w14:paraId="4FF557DB"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Gill Sans MT"/>
                <w:sz w:val="22"/>
                <w:szCs w:val="22"/>
              </w:rPr>
            </w:pPr>
            <w:r w:rsidRPr="00D96685">
              <w:rPr>
                <w:rFonts w:ascii="Lato" w:hAnsi="Lato" w:cs="Arial"/>
                <w:sz w:val="22"/>
                <w:szCs w:val="22"/>
              </w:rPr>
              <w:t>Ability to prioritize during humanitarian crises and drive the production of compelling communications and advocacy products at short notice to respond to crises as they occur.</w:t>
            </w:r>
          </w:p>
          <w:p w14:paraId="12383EFC"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Gill Sans MT"/>
                <w:sz w:val="22"/>
                <w:szCs w:val="22"/>
              </w:rPr>
            </w:pPr>
            <w:r w:rsidRPr="00D96685">
              <w:rPr>
                <w:rFonts w:ascii="Lato" w:hAnsi="Lato" w:cs="Arial"/>
                <w:sz w:val="22"/>
                <w:szCs w:val="22"/>
              </w:rPr>
              <w:t xml:space="preserve">Expert at networking and building alliances both within organizations and externally with peer organizations, UN agencies and donors. </w:t>
            </w:r>
          </w:p>
          <w:p w14:paraId="12D4F588"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Gill Sans MT"/>
                <w:sz w:val="22"/>
                <w:szCs w:val="22"/>
              </w:rPr>
            </w:pPr>
            <w:r w:rsidRPr="00D96685">
              <w:rPr>
                <w:rFonts w:ascii="Lato" w:hAnsi="Lato" w:cs="Arial"/>
                <w:sz w:val="22"/>
                <w:szCs w:val="22"/>
              </w:rPr>
              <w:t xml:space="preserve">Deep understanding of key humanitarian actors - including UN agencies and bilateral donors - and how they coordinate and operate. </w:t>
            </w:r>
          </w:p>
          <w:p w14:paraId="0EDC2DCA"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Gill Sans MT"/>
                <w:sz w:val="22"/>
                <w:szCs w:val="22"/>
              </w:rPr>
            </w:pPr>
            <w:r w:rsidRPr="00D96685">
              <w:rPr>
                <w:rFonts w:ascii="Lato" w:hAnsi="Lato" w:cs="Arial"/>
                <w:sz w:val="22"/>
                <w:szCs w:val="22"/>
              </w:rPr>
              <w:t>Excellent command of French and English, both verbal and written.</w:t>
            </w:r>
          </w:p>
          <w:p w14:paraId="2FD54785"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Gill Sans MT"/>
                <w:sz w:val="22"/>
                <w:szCs w:val="22"/>
              </w:rPr>
            </w:pPr>
            <w:r w:rsidRPr="00D96685">
              <w:rPr>
                <w:rFonts w:ascii="Lato" w:hAnsi="Lato" w:cs="Arial"/>
                <w:sz w:val="22"/>
                <w:szCs w:val="22"/>
              </w:rPr>
              <w:t>Proven experience of external representation and lobbying of high-level targets.</w:t>
            </w:r>
          </w:p>
          <w:p w14:paraId="24258871"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Gill Sans MT"/>
                <w:sz w:val="22"/>
                <w:szCs w:val="22"/>
              </w:rPr>
            </w:pPr>
            <w:r w:rsidRPr="00D96685">
              <w:rPr>
                <w:rFonts w:ascii="Lato" w:hAnsi="Lato" w:cs="Arial"/>
                <w:sz w:val="22"/>
                <w:szCs w:val="22"/>
              </w:rPr>
              <w:t>synthesize complex information into concise and compelling policy briefing notes and advocacy documents.</w:t>
            </w:r>
          </w:p>
          <w:p w14:paraId="4EF029B2"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Gill Sans MT"/>
                <w:sz w:val="22"/>
                <w:szCs w:val="22"/>
              </w:rPr>
            </w:pPr>
            <w:r w:rsidRPr="00D96685">
              <w:rPr>
                <w:rFonts w:ascii="Lato" w:hAnsi="Lato" w:cs="Arial"/>
                <w:sz w:val="22"/>
                <w:szCs w:val="22"/>
              </w:rPr>
              <w:t>Proven experience of using media for advocacy purposes.</w:t>
            </w:r>
          </w:p>
          <w:p w14:paraId="6E7C78EA"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Gill Sans MT"/>
                <w:sz w:val="22"/>
                <w:szCs w:val="22"/>
              </w:rPr>
            </w:pPr>
            <w:r w:rsidRPr="00D96685">
              <w:rPr>
                <w:rFonts w:ascii="Lato" w:hAnsi="Lato" w:cs="Arial"/>
                <w:sz w:val="22"/>
                <w:szCs w:val="22"/>
              </w:rPr>
              <w:t>Ability to coordinate and work with diverse groups of people based in multiple locations.</w:t>
            </w:r>
          </w:p>
          <w:p w14:paraId="38378E63"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Gill Sans MT"/>
                <w:sz w:val="22"/>
                <w:szCs w:val="22"/>
              </w:rPr>
            </w:pPr>
            <w:r w:rsidRPr="00D96685">
              <w:rPr>
                <w:rFonts w:ascii="Lato" w:hAnsi="Lato" w:cs="Arial"/>
                <w:sz w:val="22"/>
                <w:szCs w:val="22"/>
              </w:rPr>
              <w:t>Ability to manage complex workloads and stressful situations.</w:t>
            </w:r>
          </w:p>
          <w:p w14:paraId="465E3CAA"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Gill Sans MT"/>
                <w:sz w:val="22"/>
                <w:szCs w:val="22"/>
              </w:rPr>
            </w:pPr>
            <w:r w:rsidRPr="00D96685">
              <w:rPr>
                <w:rFonts w:ascii="Lato" w:hAnsi="Lato" w:cs="Gill Sans MT"/>
                <w:sz w:val="22"/>
                <w:szCs w:val="22"/>
              </w:rPr>
              <w:t xml:space="preserve">Good personal organizational skills, including time management, and ability to meet deadlines and work under pressure. </w:t>
            </w:r>
          </w:p>
          <w:p w14:paraId="284A114A"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Gill Sans MT"/>
                <w:sz w:val="22"/>
                <w:szCs w:val="22"/>
              </w:rPr>
            </w:pPr>
            <w:r w:rsidRPr="00D96685">
              <w:rPr>
                <w:rFonts w:ascii="Lato" w:hAnsi="Lato" w:cs="Gill Sans MT"/>
                <w:sz w:val="22"/>
                <w:szCs w:val="22"/>
              </w:rPr>
              <w:t>Information Communication Technology advanced skills</w:t>
            </w:r>
          </w:p>
          <w:p w14:paraId="27DD6576" w14:textId="77777777" w:rsidR="00D96685" w:rsidRPr="00D96685" w:rsidRDefault="00D96685" w:rsidP="00D96685">
            <w:pPr>
              <w:pStyle w:val="Paragraphedeliste"/>
              <w:numPr>
                <w:ilvl w:val="0"/>
                <w:numId w:val="9"/>
              </w:numPr>
              <w:suppressAutoHyphens/>
              <w:autoSpaceDE w:val="0"/>
              <w:autoSpaceDN w:val="0"/>
              <w:adjustRightInd w:val="0"/>
              <w:contextualSpacing w:val="0"/>
              <w:jc w:val="both"/>
              <w:rPr>
                <w:rFonts w:ascii="Lato" w:hAnsi="Lato" w:cs="Arial"/>
                <w:sz w:val="22"/>
                <w:szCs w:val="22"/>
              </w:rPr>
            </w:pPr>
            <w:r w:rsidRPr="00D96685">
              <w:rPr>
                <w:rFonts w:ascii="Lato" w:hAnsi="Lato" w:cs="Gill Sans MT"/>
                <w:sz w:val="22"/>
                <w:szCs w:val="22"/>
              </w:rPr>
              <w:t xml:space="preserve">Commitment to and understanding of Save the Children International’s aims, </w:t>
            </w:r>
            <w:proofErr w:type="gramStart"/>
            <w:r w:rsidRPr="00D96685">
              <w:rPr>
                <w:rFonts w:ascii="Lato" w:hAnsi="Lato" w:cs="Gill Sans MT"/>
                <w:sz w:val="22"/>
                <w:szCs w:val="22"/>
              </w:rPr>
              <w:t>values</w:t>
            </w:r>
            <w:proofErr w:type="gramEnd"/>
            <w:r w:rsidRPr="00D96685">
              <w:rPr>
                <w:rFonts w:ascii="Lato" w:hAnsi="Lato" w:cs="Gill Sans MT"/>
                <w:sz w:val="22"/>
                <w:szCs w:val="22"/>
              </w:rPr>
              <w:t xml:space="preserve"> and principles.</w:t>
            </w:r>
          </w:p>
          <w:p w14:paraId="6EB1CEA1" w14:textId="77777777" w:rsidR="00856DE3" w:rsidRDefault="00D96685" w:rsidP="00D96685">
            <w:pPr>
              <w:pStyle w:val="Paragraphedeliste"/>
              <w:numPr>
                <w:ilvl w:val="0"/>
                <w:numId w:val="9"/>
              </w:numPr>
              <w:suppressAutoHyphens/>
              <w:autoSpaceDE w:val="0"/>
              <w:autoSpaceDN w:val="0"/>
              <w:adjustRightInd w:val="0"/>
              <w:contextualSpacing w:val="0"/>
              <w:jc w:val="both"/>
              <w:rPr>
                <w:rFonts w:ascii="Lato" w:hAnsi="Lato" w:cs="Arial"/>
                <w:sz w:val="22"/>
                <w:szCs w:val="22"/>
              </w:rPr>
            </w:pPr>
            <w:r w:rsidRPr="00D96685">
              <w:rPr>
                <w:rFonts w:ascii="Lato" w:hAnsi="Lato" w:cs="Arial"/>
                <w:sz w:val="22"/>
                <w:szCs w:val="22"/>
              </w:rPr>
              <w:t xml:space="preserve">Working experience in DRC or other countries of the Great </w:t>
            </w:r>
            <w:r w:rsidR="001C21CA" w:rsidRPr="00D96685">
              <w:rPr>
                <w:rFonts w:ascii="Lato" w:hAnsi="Lato" w:cs="Arial"/>
                <w:sz w:val="22"/>
                <w:szCs w:val="22"/>
              </w:rPr>
              <w:t>Lake’s</w:t>
            </w:r>
            <w:r w:rsidRPr="00D96685">
              <w:rPr>
                <w:rFonts w:ascii="Lato" w:hAnsi="Lato" w:cs="Arial"/>
                <w:sz w:val="22"/>
                <w:szCs w:val="22"/>
              </w:rPr>
              <w:t xml:space="preserve"> context in challenging and insecure areas.</w:t>
            </w:r>
            <w:r w:rsidR="00856DE3" w:rsidRPr="00D96685">
              <w:rPr>
                <w:rFonts w:ascii="Lato" w:hAnsi="Lato" w:cs="Arial"/>
                <w:sz w:val="22"/>
                <w:szCs w:val="22"/>
              </w:rPr>
              <w:t xml:space="preserve"> </w:t>
            </w:r>
          </w:p>
          <w:p w14:paraId="2E8A6B0C" w14:textId="7FF18515" w:rsidR="00F358BB" w:rsidRPr="00D96685" w:rsidRDefault="00F358BB" w:rsidP="00F358BB">
            <w:pPr>
              <w:pStyle w:val="Paragraphedeliste"/>
              <w:suppressAutoHyphens/>
              <w:autoSpaceDE w:val="0"/>
              <w:autoSpaceDN w:val="0"/>
              <w:adjustRightInd w:val="0"/>
              <w:ind w:left="360"/>
              <w:contextualSpacing w:val="0"/>
              <w:jc w:val="both"/>
              <w:rPr>
                <w:rFonts w:ascii="Lato" w:hAnsi="Lato" w:cs="Arial"/>
                <w:sz w:val="22"/>
                <w:szCs w:val="22"/>
              </w:rPr>
            </w:pPr>
          </w:p>
        </w:tc>
      </w:tr>
      <w:tr w:rsidR="00D96685" w:rsidRPr="00D96685" w14:paraId="2721B16C" w14:textId="77777777" w:rsidTr="00555E30">
        <w:trPr>
          <w:trHeight w:val="992"/>
        </w:trPr>
        <w:tc>
          <w:tcPr>
            <w:tcW w:w="9791" w:type="dxa"/>
            <w:gridSpan w:val="4"/>
            <w:tcBorders>
              <w:top w:val="single" w:sz="4" w:space="0" w:color="000000"/>
              <w:left w:val="single" w:sz="4" w:space="0" w:color="000000"/>
              <w:bottom w:val="single" w:sz="4" w:space="0" w:color="000000"/>
              <w:right w:val="single" w:sz="4" w:space="0" w:color="000000"/>
            </w:tcBorders>
          </w:tcPr>
          <w:p w14:paraId="18FFC47D" w14:textId="78AFD912" w:rsidR="00D96685" w:rsidRPr="00D96685" w:rsidRDefault="00D96685" w:rsidP="00D96685">
            <w:pPr>
              <w:pStyle w:val="Paragraphedeliste"/>
              <w:snapToGrid w:val="0"/>
              <w:ind w:left="0"/>
              <w:rPr>
                <w:rFonts w:ascii="Lato" w:hAnsi="Lato" w:cs="Arial"/>
                <w:b/>
                <w:sz w:val="22"/>
                <w:szCs w:val="22"/>
              </w:rPr>
            </w:pPr>
            <w:r w:rsidRPr="00D96685">
              <w:rPr>
                <w:rFonts w:ascii="Lato" w:hAnsi="Lato"/>
                <w:b/>
                <w:sz w:val="22"/>
                <w:szCs w:val="22"/>
              </w:rPr>
              <w:t>Additional responsibilities</w:t>
            </w:r>
            <w:r w:rsidRPr="00D96685">
              <w:rPr>
                <w:rFonts w:ascii="Lato" w:hAnsi="Lato" w:cs="Arial"/>
                <w:sz w:val="22"/>
                <w:szCs w:val="22"/>
              </w:rPr>
              <w:t>: The duties and responsibilities described above are not exhaustive and the incumbent may be required to perform additional duties to the extent that their level of competence and experience warrants.</w:t>
            </w:r>
          </w:p>
        </w:tc>
      </w:tr>
      <w:tr w:rsidR="00D96685" w:rsidRPr="00D96685" w14:paraId="4D9AACA8" w14:textId="77777777" w:rsidTr="00555E30">
        <w:trPr>
          <w:trHeight w:val="727"/>
        </w:trPr>
        <w:tc>
          <w:tcPr>
            <w:tcW w:w="9791" w:type="dxa"/>
            <w:gridSpan w:val="4"/>
            <w:tcBorders>
              <w:top w:val="single" w:sz="4" w:space="0" w:color="000000"/>
              <w:left w:val="single" w:sz="4" w:space="0" w:color="000000"/>
              <w:bottom w:val="single" w:sz="4" w:space="0" w:color="000000"/>
              <w:right w:val="single" w:sz="4" w:space="0" w:color="000000"/>
            </w:tcBorders>
          </w:tcPr>
          <w:p w14:paraId="1546864B" w14:textId="2C437181" w:rsidR="00D96685" w:rsidRPr="00D96685" w:rsidRDefault="00D96685" w:rsidP="00D96685">
            <w:pPr>
              <w:pStyle w:val="Paragraphedeliste"/>
              <w:snapToGrid w:val="0"/>
              <w:ind w:left="0"/>
              <w:rPr>
                <w:rFonts w:ascii="Lato" w:hAnsi="Lato"/>
                <w:b/>
                <w:sz w:val="22"/>
                <w:szCs w:val="22"/>
              </w:rPr>
            </w:pPr>
            <w:r w:rsidRPr="00D96685">
              <w:rPr>
                <w:rFonts w:ascii="Lato" w:hAnsi="Lato"/>
                <w:b/>
                <w:sz w:val="22"/>
                <w:szCs w:val="22"/>
              </w:rPr>
              <w:t>Equal opportunities</w:t>
            </w:r>
            <w:r w:rsidRPr="00D96685">
              <w:rPr>
                <w:rFonts w:ascii="Lato" w:hAnsi="Lato" w:cs="Arial"/>
                <w:sz w:val="22"/>
                <w:szCs w:val="22"/>
              </w:rPr>
              <w:t>: The post holder is required to perform his/her duties in accordance with SCI's policies and procedures on equal opportunities and diversity.</w:t>
            </w:r>
          </w:p>
        </w:tc>
      </w:tr>
      <w:tr w:rsidR="00D96685" w:rsidRPr="00D96685" w14:paraId="0DE8CD5F" w14:textId="77777777" w:rsidTr="00555E30">
        <w:trPr>
          <w:trHeight w:val="713"/>
        </w:trPr>
        <w:tc>
          <w:tcPr>
            <w:tcW w:w="9791" w:type="dxa"/>
            <w:gridSpan w:val="4"/>
            <w:tcBorders>
              <w:top w:val="single" w:sz="4" w:space="0" w:color="000000"/>
              <w:left w:val="single" w:sz="4" w:space="0" w:color="000000"/>
              <w:bottom w:val="single" w:sz="4" w:space="0" w:color="000000"/>
              <w:right w:val="single" w:sz="4" w:space="0" w:color="000000"/>
            </w:tcBorders>
          </w:tcPr>
          <w:p w14:paraId="0A2022EE" w14:textId="3877D51C" w:rsidR="00D96685" w:rsidRPr="00D96685" w:rsidRDefault="00D96685" w:rsidP="00D96685">
            <w:pPr>
              <w:pStyle w:val="Paragraphedeliste"/>
              <w:snapToGrid w:val="0"/>
              <w:ind w:left="0"/>
              <w:rPr>
                <w:rFonts w:ascii="Lato" w:hAnsi="Lato"/>
                <w:b/>
                <w:sz w:val="22"/>
                <w:szCs w:val="22"/>
              </w:rPr>
            </w:pPr>
            <w:r w:rsidRPr="00D96685">
              <w:rPr>
                <w:rFonts w:ascii="Lato" w:hAnsi="Lato"/>
                <w:b/>
                <w:sz w:val="22"/>
                <w:szCs w:val="22"/>
              </w:rPr>
              <w:t>Child safeguarding</w:t>
            </w:r>
            <w:r w:rsidRPr="00D96685">
              <w:rPr>
                <w:rFonts w:ascii="Lato" w:hAnsi="Lato" w:cs="Arial"/>
                <w:sz w:val="22"/>
                <w:szCs w:val="22"/>
              </w:rPr>
              <w:t>: We must keep children safe so our selection process, which includes rigorous background checks, reflects our commitment to protecting children from abuse.</w:t>
            </w:r>
          </w:p>
        </w:tc>
      </w:tr>
      <w:tr w:rsidR="00D96685" w:rsidRPr="00D96685" w14:paraId="7B04A52A" w14:textId="77777777" w:rsidTr="00555E30">
        <w:trPr>
          <w:trHeight w:val="700"/>
        </w:trPr>
        <w:tc>
          <w:tcPr>
            <w:tcW w:w="9791" w:type="dxa"/>
            <w:gridSpan w:val="4"/>
            <w:tcBorders>
              <w:top w:val="single" w:sz="4" w:space="0" w:color="000000"/>
              <w:left w:val="single" w:sz="4" w:space="0" w:color="000000"/>
              <w:bottom w:val="single" w:sz="4" w:space="0" w:color="000000"/>
              <w:right w:val="single" w:sz="4" w:space="0" w:color="000000"/>
            </w:tcBorders>
          </w:tcPr>
          <w:p w14:paraId="757DED47" w14:textId="38F21BB0" w:rsidR="00D96685" w:rsidRPr="00D96685" w:rsidRDefault="00D96685" w:rsidP="00D96685">
            <w:pPr>
              <w:pStyle w:val="Paragraphedeliste"/>
              <w:snapToGrid w:val="0"/>
              <w:ind w:left="0"/>
              <w:rPr>
                <w:rFonts w:ascii="Lato" w:hAnsi="Lato"/>
                <w:b/>
                <w:sz w:val="22"/>
                <w:szCs w:val="22"/>
              </w:rPr>
            </w:pPr>
            <w:r w:rsidRPr="00D96685">
              <w:rPr>
                <w:rFonts w:ascii="Lato" w:hAnsi="Lato"/>
                <w:b/>
                <w:sz w:val="22"/>
                <w:szCs w:val="22"/>
              </w:rPr>
              <w:t>Protection of our staff</w:t>
            </w:r>
            <w:r w:rsidRPr="00D96685">
              <w:rPr>
                <w:rFonts w:ascii="Lato" w:hAnsi="Lato"/>
                <w:color w:val="000000"/>
                <w:sz w:val="22"/>
                <w:szCs w:val="22"/>
              </w:rPr>
              <w:t>: The incumbent is required to perform his/her duties in accordance with SCI's anti-harassment policy.</w:t>
            </w:r>
          </w:p>
        </w:tc>
      </w:tr>
      <w:tr w:rsidR="00D96685" w:rsidRPr="00D96685" w14:paraId="34674695" w14:textId="77777777" w:rsidTr="00555E30">
        <w:trPr>
          <w:trHeight w:val="686"/>
        </w:trPr>
        <w:tc>
          <w:tcPr>
            <w:tcW w:w="9791" w:type="dxa"/>
            <w:gridSpan w:val="4"/>
            <w:tcBorders>
              <w:top w:val="single" w:sz="4" w:space="0" w:color="000000"/>
              <w:left w:val="single" w:sz="4" w:space="0" w:color="000000"/>
              <w:bottom w:val="single" w:sz="4" w:space="0" w:color="000000"/>
              <w:right w:val="single" w:sz="4" w:space="0" w:color="000000"/>
            </w:tcBorders>
          </w:tcPr>
          <w:p w14:paraId="0096CDF1" w14:textId="2F9172F4" w:rsidR="00D96685" w:rsidRPr="00D96685" w:rsidRDefault="00D96685" w:rsidP="00D96685">
            <w:pPr>
              <w:pStyle w:val="Paragraphedeliste"/>
              <w:snapToGrid w:val="0"/>
              <w:ind w:left="0"/>
              <w:rPr>
                <w:rFonts w:ascii="Lato" w:hAnsi="Lato"/>
                <w:b/>
                <w:sz w:val="22"/>
                <w:szCs w:val="22"/>
              </w:rPr>
            </w:pPr>
            <w:r w:rsidRPr="00D96685">
              <w:rPr>
                <w:rFonts w:ascii="Lato" w:hAnsi="Lato"/>
                <w:b/>
                <w:sz w:val="22"/>
                <w:szCs w:val="22"/>
              </w:rPr>
              <w:t>Health and safety</w:t>
            </w:r>
            <w:r w:rsidRPr="00D96685">
              <w:rPr>
                <w:rFonts w:ascii="Lato" w:hAnsi="Lato"/>
                <w:sz w:val="22"/>
                <w:szCs w:val="22"/>
              </w:rPr>
              <w:t>: The role holder is required to carry out their duties in accordance with SCI's health and safety policies and procedures</w:t>
            </w:r>
          </w:p>
        </w:tc>
      </w:tr>
      <w:tr w:rsidR="00D96685" w:rsidRPr="00D96685" w14:paraId="5226AA76" w14:textId="77777777" w:rsidTr="00555E30">
        <w:trPr>
          <w:trHeight w:val="1122"/>
        </w:trPr>
        <w:tc>
          <w:tcPr>
            <w:tcW w:w="9791" w:type="dxa"/>
            <w:gridSpan w:val="4"/>
            <w:tcBorders>
              <w:top w:val="single" w:sz="4" w:space="0" w:color="000000"/>
              <w:left w:val="single" w:sz="4" w:space="0" w:color="000000"/>
              <w:bottom w:val="single" w:sz="4" w:space="0" w:color="000000"/>
              <w:right w:val="single" w:sz="4" w:space="0" w:color="000000"/>
            </w:tcBorders>
          </w:tcPr>
          <w:p w14:paraId="6165444B" w14:textId="77777777" w:rsidR="00D96685" w:rsidRDefault="00D96685" w:rsidP="00D96685">
            <w:pPr>
              <w:pStyle w:val="Paragraphedeliste"/>
              <w:snapToGrid w:val="0"/>
              <w:ind w:left="0"/>
              <w:rPr>
                <w:rFonts w:ascii="Lato" w:hAnsi="Lato" w:cs="Arial"/>
                <w:sz w:val="22"/>
                <w:szCs w:val="22"/>
              </w:rPr>
            </w:pPr>
            <w:r w:rsidRPr="00D96685">
              <w:rPr>
                <w:rFonts w:ascii="Lato" w:hAnsi="Lato"/>
                <w:b/>
                <w:sz w:val="22"/>
                <w:szCs w:val="22"/>
              </w:rPr>
              <w:t xml:space="preserve">Procurement Manual and Policy: </w:t>
            </w:r>
            <w:r w:rsidRPr="00D96685">
              <w:rPr>
                <w:rFonts w:ascii="Lato" w:hAnsi="Lato" w:cs="Arial"/>
                <w:sz w:val="22"/>
                <w:szCs w:val="22"/>
              </w:rPr>
              <w:t>Insofar as ICS staff are involved in the procurement of goods and services (mainly, but not exclusively, supply chain/purchasing, programs, departmental budget officers and finance), the incumbent must refer to the procurement manual and policies of his/her day-to-day work.</w:t>
            </w:r>
          </w:p>
          <w:p w14:paraId="4FCEF8AB" w14:textId="581AFD29" w:rsidR="00555E30" w:rsidRPr="00D96685" w:rsidRDefault="00555E30" w:rsidP="00D96685">
            <w:pPr>
              <w:pStyle w:val="Paragraphedeliste"/>
              <w:snapToGrid w:val="0"/>
              <w:ind w:left="0"/>
              <w:rPr>
                <w:rFonts w:ascii="Lato" w:hAnsi="Lato"/>
                <w:b/>
                <w:sz w:val="22"/>
                <w:szCs w:val="22"/>
              </w:rPr>
            </w:pPr>
          </w:p>
        </w:tc>
      </w:tr>
      <w:tr w:rsidR="00555E30" w:rsidRPr="00FC3E34" w14:paraId="6CD61F4B" w14:textId="77777777" w:rsidTr="00555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425"/>
        </w:trPr>
        <w:tc>
          <w:tcPr>
            <w:tcW w:w="4678" w:type="dxa"/>
            <w:tcBorders>
              <w:bottom w:val="single" w:sz="4" w:space="0" w:color="auto"/>
            </w:tcBorders>
          </w:tcPr>
          <w:p w14:paraId="5C31E743" w14:textId="5AD511A1" w:rsidR="00555E30" w:rsidRPr="00FC3E34" w:rsidRDefault="00555E30" w:rsidP="00EB4147">
            <w:pPr>
              <w:tabs>
                <w:tab w:val="left" w:pos="1134"/>
              </w:tabs>
              <w:rPr>
                <w:rFonts w:ascii="Lato" w:hAnsi="Lato" w:cs="Arial"/>
                <w:b/>
                <w:sz w:val="22"/>
                <w:szCs w:val="22"/>
              </w:rPr>
            </w:pPr>
            <w:r w:rsidRPr="00FC3E34">
              <w:rPr>
                <w:rFonts w:ascii="Lato" w:hAnsi="Lato" w:cs="Arial"/>
                <w:b/>
                <w:sz w:val="22"/>
                <w:szCs w:val="22"/>
              </w:rPr>
              <w:t>JD written by:</w:t>
            </w:r>
            <w:r w:rsidR="001D5B76">
              <w:rPr>
                <w:rFonts w:ascii="Lato" w:hAnsi="Lato" w:cs="Arial"/>
                <w:b/>
                <w:sz w:val="22"/>
                <w:szCs w:val="22"/>
              </w:rPr>
              <w:t xml:space="preserve"> Misty Buswell</w:t>
            </w:r>
          </w:p>
        </w:tc>
        <w:tc>
          <w:tcPr>
            <w:tcW w:w="4820" w:type="dxa"/>
            <w:gridSpan w:val="2"/>
            <w:tcBorders>
              <w:bottom w:val="single" w:sz="4" w:space="0" w:color="auto"/>
            </w:tcBorders>
          </w:tcPr>
          <w:p w14:paraId="0181D507" w14:textId="77777777" w:rsidR="00555E30" w:rsidRPr="00FC3E34" w:rsidRDefault="00555E30" w:rsidP="00EB4147">
            <w:pPr>
              <w:tabs>
                <w:tab w:val="left" w:pos="984"/>
              </w:tabs>
              <w:rPr>
                <w:rFonts w:ascii="Lato" w:hAnsi="Lato" w:cs="Arial"/>
                <w:b/>
                <w:sz w:val="22"/>
                <w:szCs w:val="22"/>
              </w:rPr>
            </w:pPr>
            <w:r w:rsidRPr="00FC3E34">
              <w:rPr>
                <w:rFonts w:ascii="Lato" w:hAnsi="Lato" w:cs="Arial"/>
                <w:b/>
                <w:sz w:val="22"/>
                <w:szCs w:val="22"/>
              </w:rPr>
              <w:t>Date:</w:t>
            </w:r>
          </w:p>
        </w:tc>
      </w:tr>
      <w:tr w:rsidR="00555E30" w:rsidRPr="00FC3E34" w14:paraId="69292010" w14:textId="77777777" w:rsidTr="00555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425"/>
        </w:trPr>
        <w:tc>
          <w:tcPr>
            <w:tcW w:w="4678" w:type="dxa"/>
            <w:tcBorders>
              <w:bottom w:val="single" w:sz="4" w:space="0" w:color="auto"/>
            </w:tcBorders>
          </w:tcPr>
          <w:p w14:paraId="6D7B7176" w14:textId="77777777" w:rsidR="00555E30" w:rsidRPr="00FC3E34" w:rsidRDefault="00555E30" w:rsidP="00EB4147">
            <w:pPr>
              <w:tabs>
                <w:tab w:val="left" w:pos="1134"/>
              </w:tabs>
              <w:rPr>
                <w:rFonts w:ascii="Lato" w:hAnsi="Lato" w:cs="Arial"/>
                <w:sz w:val="22"/>
                <w:szCs w:val="22"/>
              </w:rPr>
            </w:pPr>
            <w:r w:rsidRPr="00FC3E34">
              <w:rPr>
                <w:rFonts w:ascii="Lato" w:hAnsi="Lato" w:cs="Arial"/>
                <w:b/>
                <w:sz w:val="22"/>
                <w:szCs w:val="22"/>
              </w:rPr>
              <w:t>JD agreed by:</w:t>
            </w:r>
          </w:p>
        </w:tc>
        <w:tc>
          <w:tcPr>
            <w:tcW w:w="4820" w:type="dxa"/>
            <w:gridSpan w:val="2"/>
          </w:tcPr>
          <w:p w14:paraId="33BCB2EE" w14:textId="77777777" w:rsidR="00555E30" w:rsidRPr="00FC3E34" w:rsidRDefault="00555E30" w:rsidP="00EB4147">
            <w:pPr>
              <w:tabs>
                <w:tab w:val="left" w:pos="984"/>
              </w:tabs>
              <w:rPr>
                <w:rFonts w:ascii="Lato" w:hAnsi="Lato" w:cs="Arial"/>
                <w:b/>
                <w:sz w:val="22"/>
                <w:szCs w:val="22"/>
              </w:rPr>
            </w:pPr>
            <w:r w:rsidRPr="00FC3E34">
              <w:rPr>
                <w:rFonts w:ascii="Lato" w:hAnsi="Lato" w:cs="Arial"/>
                <w:b/>
                <w:sz w:val="22"/>
                <w:szCs w:val="22"/>
              </w:rPr>
              <w:t>Date:</w:t>
            </w:r>
          </w:p>
        </w:tc>
      </w:tr>
      <w:tr w:rsidR="00555E30" w:rsidRPr="00FC3E34" w14:paraId="62FAC494" w14:textId="77777777" w:rsidTr="00555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425"/>
        </w:trPr>
        <w:tc>
          <w:tcPr>
            <w:tcW w:w="4678" w:type="dxa"/>
          </w:tcPr>
          <w:p w14:paraId="69BFEA37" w14:textId="77777777" w:rsidR="00555E30" w:rsidRPr="00FC3E34" w:rsidRDefault="00555E30" w:rsidP="00EB4147">
            <w:pPr>
              <w:tabs>
                <w:tab w:val="left" w:pos="1134"/>
              </w:tabs>
              <w:rPr>
                <w:rFonts w:ascii="Lato" w:hAnsi="Lato" w:cs="Arial"/>
                <w:b/>
                <w:sz w:val="22"/>
                <w:szCs w:val="22"/>
              </w:rPr>
            </w:pPr>
            <w:r w:rsidRPr="00FC3E34">
              <w:rPr>
                <w:rFonts w:ascii="Lato" w:hAnsi="Lato" w:cs="Arial"/>
                <w:b/>
                <w:sz w:val="22"/>
                <w:szCs w:val="22"/>
              </w:rPr>
              <w:t>Updated By:</w:t>
            </w:r>
          </w:p>
        </w:tc>
        <w:tc>
          <w:tcPr>
            <w:tcW w:w="4820" w:type="dxa"/>
            <w:gridSpan w:val="2"/>
            <w:tcBorders>
              <w:bottom w:val="single" w:sz="4" w:space="0" w:color="auto"/>
            </w:tcBorders>
          </w:tcPr>
          <w:p w14:paraId="0289291C" w14:textId="77777777" w:rsidR="00555E30" w:rsidRPr="00FC3E34" w:rsidRDefault="00555E30" w:rsidP="00EB4147">
            <w:pPr>
              <w:tabs>
                <w:tab w:val="left" w:pos="984"/>
              </w:tabs>
              <w:rPr>
                <w:rFonts w:ascii="Lato" w:hAnsi="Lato" w:cs="Arial"/>
                <w:b/>
                <w:sz w:val="22"/>
                <w:szCs w:val="22"/>
              </w:rPr>
            </w:pPr>
            <w:r w:rsidRPr="00FC3E34">
              <w:rPr>
                <w:rFonts w:ascii="Lato" w:hAnsi="Lato" w:cs="Arial"/>
                <w:b/>
                <w:sz w:val="22"/>
                <w:szCs w:val="22"/>
              </w:rPr>
              <w:t>Date:</w:t>
            </w:r>
          </w:p>
        </w:tc>
      </w:tr>
      <w:tr w:rsidR="00555E30" w:rsidRPr="00FC3E34" w14:paraId="7A83F8B6" w14:textId="77777777" w:rsidTr="00555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425"/>
        </w:trPr>
        <w:tc>
          <w:tcPr>
            <w:tcW w:w="4678" w:type="dxa"/>
            <w:tcBorders>
              <w:bottom w:val="single" w:sz="4" w:space="0" w:color="auto"/>
            </w:tcBorders>
          </w:tcPr>
          <w:p w14:paraId="49543E74" w14:textId="77777777" w:rsidR="00555E30" w:rsidRPr="00FC3E34" w:rsidRDefault="00555E30" w:rsidP="00EB4147">
            <w:pPr>
              <w:tabs>
                <w:tab w:val="left" w:pos="1134"/>
              </w:tabs>
              <w:rPr>
                <w:rFonts w:ascii="Lato" w:hAnsi="Lato" w:cs="Arial"/>
                <w:b/>
                <w:sz w:val="22"/>
                <w:szCs w:val="22"/>
              </w:rPr>
            </w:pPr>
            <w:r w:rsidRPr="00FC3E34">
              <w:rPr>
                <w:rFonts w:ascii="Lato" w:hAnsi="Lato" w:cs="Arial"/>
                <w:b/>
                <w:sz w:val="22"/>
                <w:szCs w:val="22"/>
              </w:rPr>
              <w:lastRenderedPageBreak/>
              <w:t>Evaluated:</w:t>
            </w:r>
          </w:p>
        </w:tc>
        <w:tc>
          <w:tcPr>
            <w:tcW w:w="4820" w:type="dxa"/>
            <w:gridSpan w:val="2"/>
            <w:tcBorders>
              <w:bottom w:val="single" w:sz="4" w:space="0" w:color="auto"/>
            </w:tcBorders>
          </w:tcPr>
          <w:p w14:paraId="3FECCD12" w14:textId="77777777" w:rsidR="00555E30" w:rsidRPr="00FC3E34" w:rsidRDefault="00555E30" w:rsidP="00EB4147">
            <w:pPr>
              <w:tabs>
                <w:tab w:val="left" w:pos="984"/>
              </w:tabs>
              <w:rPr>
                <w:rFonts w:ascii="Lato" w:hAnsi="Lato" w:cs="Arial"/>
                <w:b/>
                <w:sz w:val="22"/>
                <w:szCs w:val="22"/>
              </w:rPr>
            </w:pPr>
            <w:r w:rsidRPr="00FC3E34">
              <w:rPr>
                <w:rFonts w:ascii="Lato" w:hAnsi="Lato" w:cs="Arial"/>
                <w:b/>
                <w:sz w:val="22"/>
                <w:szCs w:val="22"/>
              </w:rPr>
              <w:t>Date:</w:t>
            </w:r>
          </w:p>
        </w:tc>
      </w:tr>
    </w:tbl>
    <w:p w14:paraId="7E023204" w14:textId="77777777" w:rsidR="00B461DB" w:rsidRDefault="00B461DB">
      <w:pPr>
        <w:rPr>
          <w:rFonts w:ascii="Lato" w:hAnsi="Lato" w:cs="Arial"/>
          <w:sz w:val="22"/>
          <w:szCs w:val="22"/>
        </w:rPr>
      </w:pPr>
    </w:p>
    <w:p w14:paraId="39F5C7B0" w14:textId="74E2433D" w:rsidR="00D32089" w:rsidRPr="00951BE7" w:rsidRDefault="00951BE7">
      <w:pPr>
        <w:rPr>
          <w:rFonts w:ascii="Lato" w:hAnsi="Lato"/>
          <w:b/>
          <w:bCs/>
          <w:sz w:val="22"/>
          <w:szCs w:val="22"/>
        </w:rPr>
      </w:pPr>
      <w:r w:rsidRPr="00951BE7">
        <w:rPr>
          <w:rFonts w:ascii="Lato" w:hAnsi="Lato" w:cs="Arial"/>
          <w:b/>
          <w:bCs/>
          <w:sz w:val="22"/>
          <w:szCs w:val="22"/>
        </w:rPr>
        <w:t>Female applications are strongly encouraged.</w:t>
      </w:r>
    </w:p>
    <w:sectPr w:rsidR="00D32089" w:rsidRPr="00951BE7" w:rsidSect="001D0DD9">
      <w:headerReference w:type="default" r:id="rId7"/>
      <w:pgSz w:w="11905" w:h="16837" w:code="9"/>
      <w:pgMar w:top="1281" w:right="1797" w:bottom="11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EA61" w14:textId="77777777" w:rsidR="001D5B76" w:rsidRDefault="001D5B76">
      <w:r>
        <w:separator/>
      </w:r>
    </w:p>
  </w:endnote>
  <w:endnote w:type="continuationSeparator" w:id="0">
    <w:p w14:paraId="5FF6F0B2" w14:textId="77777777" w:rsidR="001D5B76" w:rsidRDefault="001D5B76">
      <w:r>
        <w:continuationSeparator/>
      </w:r>
    </w:p>
  </w:endnote>
  <w:endnote w:type="continuationNotice" w:id="1">
    <w:p w14:paraId="2F6A5F0A" w14:textId="77777777" w:rsidR="00D40EBD" w:rsidRDefault="00D40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1B12" w14:textId="77777777" w:rsidR="001D5B76" w:rsidRDefault="001D5B76">
      <w:r>
        <w:separator/>
      </w:r>
    </w:p>
  </w:footnote>
  <w:footnote w:type="continuationSeparator" w:id="0">
    <w:p w14:paraId="06273E4A" w14:textId="77777777" w:rsidR="001D5B76" w:rsidRDefault="001D5B76">
      <w:r>
        <w:continuationSeparator/>
      </w:r>
    </w:p>
  </w:footnote>
  <w:footnote w:type="continuationNotice" w:id="1">
    <w:p w14:paraId="13C4484C" w14:textId="77777777" w:rsidR="00D40EBD" w:rsidRDefault="00D40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ECFE" w14:textId="77777777" w:rsidR="001C21CA" w:rsidRPr="002C6155" w:rsidRDefault="001C21CA" w:rsidP="001D0DD9">
    <w:pPr>
      <w:pStyle w:val="En-tte"/>
      <w:ind w:left="-142"/>
      <w:jc w:val="center"/>
      <w:rPr>
        <w:rFonts w:ascii="Oswald" w:hAnsi="Oswald" w:cs="Arial"/>
        <w:b/>
        <w:smallCaps/>
        <w:sz w:val="22"/>
        <w:szCs w:val="22"/>
      </w:rPr>
    </w:pPr>
    <w:bookmarkStart w:id="0" w:name="_Hlk136511439"/>
    <w:bookmarkStart w:id="1" w:name="_Hlk136511440"/>
    <w:bookmarkStart w:id="2" w:name="_Hlk136849854"/>
    <w:bookmarkStart w:id="3" w:name="_Hlk136849855"/>
    <w:r w:rsidRPr="002C6155">
      <w:rPr>
        <w:rFonts w:ascii="Oswald" w:hAnsi="Oswald" w:cs="Arial"/>
        <w:b/>
        <w:smallCaps/>
        <w:sz w:val="22"/>
        <w:szCs w:val="22"/>
      </w:rPr>
      <w:t xml:space="preserve">SAVE THE CHILDREN INTERNATIONAL </w:t>
    </w:r>
    <w:r>
      <w:rPr>
        <w:noProof/>
      </w:rPr>
      <w:drawing>
        <wp:anchor distT="0" distB="0" distL="114300" distR="114300" simplePos="0" relativeHeight="251658240" behindDoc="0" locked="1" layoutInCell="1" allowOverlap="1" wp14:anchorId="111D1E78" wp14:editId="2526A3FB">
          <wp:simplePos x="0" y="0"/>
          <wp:positionH relativeFrom="page">
            <wp:posOffset>4997450</wp:posOffset>
          </wp:positionH>
          <wp:positionV relativeFrom="page">
            <wp:posOffset>431800</wp:posOffset>
          </wp:positionV>
          <wp:extent cx="2176145" cy="457200"/>
          <wp:effectExtent l="0" t="0" r="0" b="0"/>
          <wp:wrapNone/>
          <wp:docPr id="360732440" name="Image 36073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BB9BF" w14:textId="77777777" w:rsidR="001C21CA" w:rsidRPr="002C6155" w:rsidRDefault="001C21CA" w:rsidP="001D0DD9">
    <w:pPr>
      <w:pStyle w:val="En-tte"/>
      <w:ind w:left="-142"/>
      <w:jc w:val="center"/>
      <w:rPr>
        <w:rFonts w:ascii="Oswald" w:hAnsi="Oswald" w:cs="Arial"/>
        <w:b/>
        <w:smallCaps/>
        <w:sz w:val="22"/>
        <w:szCs w:val="22"/>
      </w:rPr>
    </w:pPr>
    <w:r w:rsidRPr="002C6155">
      <w:rPr>
        <w:rFonts w:ascii="Oswald" w:hAnsi="Oswald" w:cs="Arial"/>
        <w:b/>
        <w:smallCaps/>
        <w:sz w:val="22"/>
        <w:szCs w:val="22"/>
      </w:rPr>
      <w:t>ROLE PROFILE</w:t>
    </w:r>
  </w:p>
  <w:p w14:paraId="3CD19666" w14:textId="77777777" w:rsidR="001C21CA" w:rsidRPr="00770638" w:rsidRDefault="001C21CA" w:rsidP="001D0DD9">
    <w:pPr>
      <w:pStyle w:val="En-tte"/>
      <w:ind w:left="-142"/>
      <w:jc w:val="center"/>
      <w:rPr>
        <w:rFonts w:ascii="Arial" w:hAnsi="Arial" w:cs="Arial"/>
        <w:b/>
        <w:smallCaps/>
        <w:sz w:val="28"/>
        <w:szCs w:val="28"/>
      </w:rPr>
    </w:pPr>
    <w:r w:rsidRPr="00770638">
      <w:rPr>
        <w:rFonts w:ascii="Arial" w:hAnsi="Arial" w:cs="Arial"/>
        <w:b/>
        <w:smallCaps/>
        <w:sz w:val="28"/>
        <w:szCs w:val="28"/>
      </w:rPr>
      <w:tab/>
    </w:r>
    <w:bookmarkEnd w:id="0"/>
    <w:bookmarkEnd w:id="1"/>
    <w:bookmarkEnd w:id="2"/>
    <w:bookmarkEnd w:id="3"/>
  </w:p>
  <w:p w14:paraId="4F83A1DE" w14:textId="77777777" w:rsidR="001C21CA" w:rsidRDefault="001C21CA">
    <w:pPr>
      <w:pStyle w:val="En-tte"/>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1A654150"/>
    <w:multiLevelType w:val="hybridMultilevel"/>
    <w:tmpl w:val="A0EE5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5878EF"/>
    <w:multiLevelType w:val="hybridMultilevel"/>
    <w:tmpl w:val="8DE2A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CD059A"/>
    <w:multiLevelType w:val="hybridMultilevel"/>
    <w:tmpl w:val="1ABE3E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E0E88"/>
    <w:multiLevelType w:val="hybridMultilevel"/>
    <w:tmpl w:val="4134D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4D613F"/>
    <w:multiLevelType w:val="hybridMultilevel"/>
    <w:tmpl w:val="D4AE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936983">
    <w:abstractNumId w:val="6"/>
  </w:num>
  <w:num w:numId="2" w16cid:durableId="2055961876">
    <w:abstractNumId w:val="8"/>
  </w:num>
  <w:num w:numId="3" w16cid:durableId="1128668471">
    <w:abstractNumId w:val="5"/>
  </w:num>
  <w:num w:numId="4" w16cid:durableId="1859731308">
    <w:abstractNumId w:val="0"/>
  </w:num>
  <w:num w:numId="5" w16cid:durableId="1646668288">
    <w:abstractNumId w:val="1"/>
  </w:num>
  <w:num w:numId="6" w16cid:durableId="23292317">
    <w:abstractNumId w:val="2"/>
  </w:num>
  <w:num w:numId="7" w16cid:durableId="1940866262">
    <w:abstractNumId w:val="3"/>
  </w:num>
  <w:num w:numId="8" w16cid:durableId="2086685067">
    <w:abstractNumId w:val="7"/>
  </w:num>
  <w:num w:numId="9" w16cid:durableId="885875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E3"/>
    <w:rsid w:val="000331AF"/>
    <w:rsid w:val="00083C3B"/>
    <w:rsid w:val="00132397"/>
    <w:rsid w:val="001C21CA"/>
    <w:rsid w:val="001D5B76"/>
    <w:rsid w:val="00281676"/>
    <w:rsid w:val="00555E30"/>
    <w:rsid w:val="005779DB"/>
    <w:rsid w:val="00727597"/>
    <w:rsid w:val="00770D60"/>
    <w:rsid w:val="008373C6"/>
    <w:rsid w:val="00856DE3"/>
    <w:rsid w:val="00903D72"/>
    <w:rsid w:val="009275E1"/>
    <w:rsid w:val="00951BE7"/>
    <w:rsid w:val="00994D63"/>
    <w:rsid w:val="00B461DB"/>
    <w:rsid w:val="00B635DD"/>
    <w:rsid w:val="00C80FD1"/>
    <w:rsid w:val="00CD56E7"/>
    <w:rsid w:val="00D32089"/>
    <w:rsid w:val="00D40EBD"/>
    <w:rsid w:val="00D96685"/>
    <w:rsid w:val="00E25E4F"/>
    <w:rsid w:val="00E74F8D"/>
    <w:rsid w:val="00F358BB"/>
    <w:rsid w:val="00F51904"/>
    <w:rsid w:val="00F54440"/>
    <w:rsid w:val="00FA0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A0E6"/>
  <w15:chartTrackingRefBased/>
  <w15:docId w15:val="{F627251C-5AC9-4784-B413-A83EECF3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DE3"/>
    <w:pPr>
      <w:suppressAutoHyphens/>
      <w:spacing w:after="0" w:line="240" w:lineRule="auto"/>
    </w:pPr>
    <w:rPr>
      <w:rFonts w:ascii="Times New Roman" w:eastAsia="Times New Roman" w:hAnsi="Times New Roman" w:cs="Times New Roman"/>
      <w:kern w:val="0"/>
      <w:sz w:val="24"/>
      <w:szCs w:val="20"/>
      <w:lang w:val="en-GB"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856DE3"/>
    <w:pPr>
      <w:tabs>
        <w:tab w:val="center" w:pos="4153"/>
        <w:tab w:val="right" w:pos="8306"/>
      </w:tabs>
      <w:ind w:left="1560"/>
    </w:pPr>
  </w:style>
  <w:style w:type="character" w:customStyle="1" w:styleId="En-tteCar">
    <w:name w:val="En-tête Car"/>
    <w:basedOn w:val="Policepardfaut"/>
    <w:link w:val="En-tte"/>
    <w:rsid w:val="00856DE3"/>
    <w:rPr>
      <w:rFonts w:ascii="Times New Roman" w:eastAsia="Times New Roman" w:hAnsi="Times New Roman" w:cs="Times New Roman"/>
      <w:kern w:val="0"/>
      <w:sz w:val="24"/>
      <w:szCs w:val="20"/>
      <w:lang w:val="en-GB" w:eastAsia="ar-SA"/>
      <w14:ligatures w14:val="none"/>
    </w:rPr>
  </w:style>
  <w:style w:type="paragraph" w:styleId="Paragraphedeliste">
    <w:name w:val="List Paragraph"/>
    <w:aliases w:val="Bullets,List Paragraph (numbered (a)),References,Liste 1,List Paragraph nowy,Numbered List Paragraph,Medium Grid 1 - Accent 21,ReferencesCxSpLast,Paragraphe  revu,Numbered paragraph,Paragraphe de liste8,Lapis Bulleted List,Dot pt"/>
    <w:basedOn w:val="Normal"/>
    <w:link w:val="ParagraphedelisteCar"/>
    <w:uiPriority w:val="34"/>
    <w:qFormat/>
    <w:rsid w:val="00856DE3"/>
    <w:pPr>
      <w:suppressAutoHyphens w:val="0"/>
      <w:ind w:left="720"/>
      <w:contextualSpacing/>
    </w:pPr>
    <w:rPr>
      <w:rFonts w:ascii="Cambria" w:eastAsia="MS Mincho" w:hAnsi="Cambria"/>
      <w:szCs w:val="24"/>
      <w:lang w:val="en-US" w:eastAsia="en-US"/>
    </w:rPr>
  </w:style>
  <w:style w:type="character" w:customStyle="1" w:styleId="ParagraphedelisteCar">
    <w:name w:val="Paragraphe de liste Car"/>
    <w:aliases w:val="Bullets Car,List Paragraph (numbered (a)) Car,References Car,Liste 1 Car,List Paragraph nowy Car,Numbered List Paragraph Car,Medium Grid 1 - Accent 21 Car,ReferencesCxSpLast Car,Paragraphe  revu Car,Numbered paragraph Car"/>
    <w:link w:val="Paragraphedeliste"/>
    <w:uiPriority w:val="34"/>
    <w:locked/>
    <w:rsid w:val="00856DE3"/>
    <w:rPr>
      <w:rFonts w:ascii="Cambria" w:eastAsia="MS Mincho" w:hAnsi="Cambria" w:cs="Times New Roman"/>
      <w:kern w:val="0"/>
      <w:sz w:val="24"/>
      <w:szCs w:val="24"/>
      <w:lang w:val="en-US"/>
      <w14:ligatures w14:val="none"/>
    </w:rPr>
  </w:style>
  <w:style w:type="paragraph" w:styleId="Pieddepage">
    <w:name w:val="footer"/>
    <w:basedOn w:val="Normal"/>
    <w:link w:val="PieddepageCar"/>
    <w:uiPriority w:val="99"/>
    <w:semiHidden/>
    <w:unhideWhenUsed/>
    <w:rsid w:val="00D40EBD"/>
    <w:pPr>
      <w:tabs>
        <w:tab w:val="center" w:pos="4536"/>
        <w:tab w:val="right" w:pos="9072"/>
      </w:tabs>
    </w:pPr>
  </w:style>
  <w:style w:type="character" w:customStyle="1" w:styleId="PieddepageCar">
    <w:name w:val="Pied de page Car"/>
    <w:basedOn w:val="Policepardfaut"/>
    <w:link w:val="Pieddepage"/>
    <w:uiPriority w:val="99"/>
    <w:semiHidden/>
    <w:rsid w:val="00D40EBD"/>
    <w:rPr>
      <w:rFonts w:ascii="Times New Roman" w:eastAsia="Times New Roman" w:hAnsi="Times New Roman" w:cs="Times New Roman"/>
      <w:kern w:val="0"/>
      <w:sz w:val="24"/>
      <w:szCs w:val="20"/>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4</Pages>
  <Words>1411</Words>
  <Characters>7766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Bah1, Alpha</dc:creator>
  <cp:keywords/>
  <dc:description/>
  <cp:lastModifiedBy>Bah1, Alpha</cp:lastModifiedBy>
  <cp:revision>22</cp:revision>
  <dcterms:created xsi:type="dcterms:W3CDTF">2023-08-13T13:34:00Z</dcterms:created>
  <dcterms:modified xsi:type="dcterms:W3CDTF">2023-08-14T09:33:00Z</dcterms:modified>
</cp:coreProperties>
</file>